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88E49" w14:textId="77777777" w:rsidR="00F06A6D" w:rsidRPr="0047399E" w:rsidRDefault="00F06A6D" w:rsidP="00075400">
      <w:pPr>
        <w:keepNext/>
        <w:widowControl/>
        <w:spacing w:after="0" w:line="240" w:lineRule="auto"/>
        <w:outlineLvl w:val="0"/>
        <w:rPr>
          <w:rFonts w:ascii="Arial" w:eastAsia="Times New Roman" w:hAnsi="Arial"/>
          <w:b/>
          <w:bCs/>
        </w:rPr>
      </w:pPr>
      <w:r w:rsidRPr="0047399E">
        <w:rPr>
          <w:rFonts w:ascii="Arial" w:eastAsia="Times New Roman" w:hAnsi="Arial"/>
          <w:b/>
          <w:bCs/>
        </w:rPr>
        <w:t xml:space="preserve">Section B: </w:t>
      </w:r>
      <w:r w:rsidR="00311E88" w:rsidRPr="0047399E">
        <w:rPr>
          <w:rFonts w:ascii="Arial" w:eastAsia="Times New Roman" w:hAnsi="Arial"/>
          <w:b/>
          <w:bCs/>
        </w:rPr>
        <w:t>The Norman Conquest, 1065</w:t>
      </w:r>
      <w:r w:rsidR="000A2DDE" w:rsidRPr="0047399E">
        <w:rPr>
          <w:rFonts w:ascii="Arial" w:eastAsia="Times New Roman" w:hAnsi="Arial"/>
          <w:b/>
          <w:bCs/>
        </w:rPr>
        <w:t>–</w:t>
      </w:r>
      <w:r w:rsidR="00311E88" w:rsidRPr="0047399E">
        <w:rPr>
          <w:rFonts w:ascii="Arial" w:eastAsia="Times New Roman" w:hAnsi="Arial"/>
          <w:b/>
          <w:bCs/>
        </w:rPr>
        <w:t>1087</w:t>
      </w:r>
    </w:p>
    <w:p w14:paraId="0FF76010" w14:textId="77777777" w:rsidR="00311E88" w:rsidRPr="0047399E" w:rsidRDefault="00311E88" w:rsidP="00075400">
      <w:pPr>
        <w:widowControl/>
        <w:spacing w:after="0" w:line="240" w:lineRule="auto"/>
        <w:rPr>
          <w:rFonts w:ascii="Arial" w:eastAsia="Times New Roman"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4"/>
      </w:tblGrid>
      <w:tr w:rsidR="0047399E" w:rsidRPr="0047399E" w14:paraId="700BA054" w14:textId="77777777" w:rsidTr="00DE4B34">
        <w:tc>
          <w:tcPr>
            <w:tcW w:w="5000" w:type="pct"/>
            <w:shd w:val="clear" w:color="auto" w:fill="auto"/>
          </w:tcPr>
          <w:p w14:paraId="202CFB9D" w14:textId="77777777" w:rsidR="00DE4B34" w:rsidRPr="0047399E" w:rsidRDefault="00DE4B34" w:rsidP="00075400">
            <w:pPr>
              <w:spacing w:after="120" w:line="23" w:lineRule="atLeast"/>
              <w:contextualSpacing/>
              <w:rPr>
                <w:rFonts w:ascii="Arial" w:hAnsi="Arial" w:cs="Arial"/>
                <w:sz w:val="18"/>
                <w:szCs w:val="18"/>
              </w:rPr>
            </w:pPr>
            <w:r w:rsidRPr="0047399E">
              <w:rPr>
                <w:rFonts w:ascii="Arial" w:hAnsi="Arial" w:cs="Arial"/>
                <w:b/>
                <w:sz w:val="18"/>
                <w:szCs w:val="18"/>
              </w:rPr>
              <w:t xml:space="preserve">Question 6a – 3 marks  </w:t>
            </w:r>
          </w:p>
          <w:p w14:paraId="78BD798B" w14:textId="4ECF4809" w:rsidR="00DE4B34" w:rsidRPr="0047399E" w:rsidRDefault="002B365E" w:rsidP="00075400">
            <w:pPr>
              <w:spacing w:after="120" w:line="23" w:lineRule="atLeast"/>
              <w:contextualSpacing/>
              <w:rPr>
                <w:rFonts w:ascii="Arial" w:hAnsi="Arial" w:cs="Arial"/>
                <w:b/>
                <w:sz w:val="18"/>
                <w:szCs w:val="18"/>
              </w:rPr>
            </w:pPr>
            <w:r w:rsidRPr="0047399E">
              <w:rPr>
                <w:rFonts w:ascii="Arial" w:hAnsi="Arial" w:cs="Arial"/>
                <w:b/>
                <w:sz w:val="18"/>
                <w:szCs w:val="18"/>
              </w:rPr>
              <w:t>In Interpretation A</w:t>
            </w:r>
            <w:r w:rsidR="00B02C3D" w:rsidRPr="0047399E">
              <w:rPr>
                <w:rFonts w:ascii="Arial" w:hAnsi="Arial" w:cs="Arial"/>
                <w:b/>
                <w:sz w:val="18"/>
                <w:szCs w:val="18"/>
              </w:rPr>
              <w:t xml:space="preserve"> </w:t>
            </w:r>
            <w:r w:rsidRPr="0047399E">
              <w:rPr>
                <w:rFonts w:ascii="Arial" w:hAnsi="Arial" w:cs="Arial"/>
                <w:b/>
                <w:sz w:val="18"/>
                <w:szCs w:val="18"/>
              </w:rPr>
              <w:t>the illustrator portrays the</w:t>
            </w:r>
            <w:r w:rsidR="00B1242E">
              <w:rPr>
                <w:rFonts w:ascii="Arial" w:hAnsi="Arial" w:cs="Arial"/>
                <w:b/>
                <w:sz w:val="18"/>
                <w:szCs w:val="18"/>
              </w:rPr>
              <w:t xml:space="preserve"> important</w:t>
            </w:r>
            <w:r w:rsidRPr="0047399E">
              <w:rPr>
                <w:rFonts w:ascii="Arial" w:hAnsi="Arial" w:cs="Arial"/>
                <w:b/>
                <w:sz w:val="18"/>
                <w:szCs w:val="18"/>
              </w:rPr>
              <w:t xml:space="preserve"> role of wealthy women in </w:t>
            </w:r>
            <w:r w:rsidR="00D0251B" w:rsidRPr="0047399E">
              <w:rPr>
                <w:rFonts w:ascii="Arial" w:hAnsi="Arial" w:cs="Arial"/>
                <w:b/>
                <w:sz w:val="18"/>
                <w:szCs w:val="18"/>
              </w:rPr>
              <w:t>late Anglo-</w:t>
            </w:r>
            <w:r w:rsidRPr="0047399E">
              <w:rPr>
                <w:rFonts w:ascii="Arial" w:hAnsi="Arial" w:cs="Arial"/>
                <w:b/>
                <w:sz w:val="18"/>
                <w:szCs w:val="18"/>
              </w:rPr>
              <w:t>Saxon society. Identify and explain one way in which he does this.</w:t>
            </w:r>
          </w:p>
          <w:p w14:paraId="17ECBC97" w14:textId="77777777" w:rsidR="00BA1BFF" w:rsidRPr="0047399E" w:rsidRDefault="00BA1BFF" w:rsidP="00075400">
            <w:pPr>
              <w:spacing w:after="120" w:line="23" w:lineRule="atLeast"/>
              <w:contextualSpacing/>
              <w:rPr>
                <w:rFonts w:ascii="Arial" w:hAnsi="Arial" w:cs="Arial"/>
                <w:b/>
                <w:sz w:val="18"/>
                <w:szCs w:val="18"/>
              </w:rPr>
            </w:pPr>
          </w:p>
        </w:tc>
      </w:tr>
      <w:tr w:rsidR="0047399E" w:rsidRPr="0047399E" w14:paraId="6322017A" w14:textId="77777777" w:rsidTr="00DE4B34">
        <w:tc>
          <w:tcPr>
            <w:tcW w:w="5000" w:type="pct"/>
            <w:shd w:val="clear" w:color="auto" w:fill="auto"/>
          </w:tcPr>
          <w:p w14:paraId="0912AE8E" w14:textId="77777777" w:rsidR="00DE4B34" w:rsidRPr="0047399E" w:rsidRDefault="00DE4B34" w:rsidP="00075400">
            <w:pPr>
              <w:spacing w:line="23" w:lineRule="atLeast"/>
              <w:contextualSpacing/>
              <w:rPr>
                <w:rFonts w:ascii="Arial" w:hAnsi="Arial" w:cs="Arial"/>
                <w:b/>
                <w:sz w:val="18"/>
                <w:szCs w:val="18"/>
              </w:rPr>
            </w:pPr>
            <w:r w:rsidRPr="0047399E">
              <w:rPr>
                <w:rFonts w:ascii="Arial" w:hAnsi="Arial" w:cs="Arial"/>
                <w:b/>
                <w:sz w:val="18"/>
                <w:szCs w:val="18"/>
              </w:rPr>
              <w:t>Notes and guidance specific to the question set</w:t>
            </w:r>
          </w:p>
          <w:p w14:paraId="2CBF30C3" w14:textId="77777777" w:rsidR="00F24A01" w:rsidRPr="0047399E" w:rsidRDefault="00F24A01" w:rsidP="00075400">
            <w:pPr>
              <w:spacing w:line="23" w:lineRule="atLeast"/>
              <w:contextualSpacing/>
              <w:rPr>
                <w:rFonts w:ascii="Arial" w:hAnsi="Arial" w:cs="Arial"/>
                <w:sz w:val="18"/>
                <w:szCs w:val="18"/>
              </w:rPr>
            </w:pPr>
            <w:r w:rsidRPr="0047399E">
              <w:rPr>
                <w:rFonts w:ascii="Arial" w:hAnsi="Arial" w:cs="Arial"/>
                <w:sz w:val="18"/>
                <w:szCs w:val="18"/>
              </w:rPr>
              <w:t xml:space="preserve">Points marking (AO4): 1+1+1. 1 mark for identification of a relevant and appropriate way in which the </w:t>
            </w:r>
            <w:r w:rsidR="002B365E" w:rsidRPr="0047399E">
              <w:rPr>
                <w:rFonts w:ascii="Arial" w:hAnsi="Arial" w:cs="Arial"/>
                <w:sz w:val="18"/>
                <w:szCs w:val="18"/>
              </w:rPr>
              <w:t>illustrator</w:t>
            </w:r>
            <w:r w:rsidRPr="0047399E">
              <w:rPr>
                <w:rFonts w:ascii="Arial" w:hAnsi="Arial" w:cs="Arial"/>
                <w:sz w:val="18"/>
                <w:szCs w:val="18"/>
              </w:rPr>
              <w:t xml:space="preserve"> </w:t>
            </w:r>
            <w:r w:rsidR="002B365E" w:rsidRPr="0047399E">
              <w:rPr>
                <w:rFonts w:ascii="Arial" w:hAnsi="Arial" w:cs="Arial"/>
                <w:sz w:val="18"/>
                <w:szCs w:val="18"/>
              </w:rPr>
              <w:t>portrays the role of wealthy women</w:t>
            </w:r>
            <w:r w:rsidRPr="0047399E">
              <w:rPr>
                <w:rFonts w:ascii="Arial" w:hAnsi="Arial" w:cs="Arial"/>
                <w:sz w:val="18"/>
                <w:szCs w:val="18"/>
              </w:rPr>
              <w:t xml:space="preserve"> + 1 mark for a basic explanation of this + 1 mark for development of this explanation.</w:t>
            </w:r>
          </w:p>
          <w:p w14:paraId="3DBE8501" w14:textId="77777777" w:rsidR="00F24A01" w:rsidRPr="0047399E" w:rsidRDefault="00F24A01" w:rsidP="00075400">
            <w:pPr>
              <w:spacing w:line="23" w:lineRule="atLeast"/>
              <w:contextualSpacing/>
              <w:rPr>
                <w:rFonts w:ascii="Arial" w:hAnsi="Arial" w:cs="Arial"/>
                <w:i/>
                <w:sz w:val="18"/>
                <w:szCs w:val="18"/>
              </w:rPr>
            </w:pPr>
            <w:r w:rsidRPr="0047399E">
              <w:rPr>
                <w:rFonts w:ascii="Arial" w:hAnsi="Arial" w:cs="Arial"/>
                <w:i/>
                <w:sz w:val="18"/>
                <w:szCs w:val="18"/>
              </w:rPr>
              <w:t>Reminder – This question does not seek evaluation of the given interpretation, just selection of relevant material and analysis of this is relation to the issue in the question.</w:t>
            </w:r>
          </w:p>
          <w:p w14:paraId="51013ADF" w14:textId="77777777" w:rsidR="00F24A01" w:rsidRPr="0047399E" w:rsidRDefault="00F24A01" w:rsidP="00075400">
            <w:pPr>
              <w:spacing w:line="23" w:lineRule="atLeast"/>
              <w:contextualSpacing/>
              <w:rPr>
                <w:rFonts w:ascii="Arial" w:hAnsi="Arial" w:cs="Arial"/>
                <w:i/>
                <w:sz w:val="18"/>
                <w:szCs w:val="18"/>
              </w:rPr>
            </w:pPr>
            <w:r w:rsidRPr="0047399E">
              <w:rPr>
                <w:rFonts w:ascii="Arial" w:hAnsi="Arial" w:cs="Arial"/>
                <w:i/>
                <w:sz w:val="18"/>
                <w:szCs w:val="18"/>
              </w:rPr>
              <w:t xml:space="preserve">The explanation of how the </w:t>
            </w:r>
            <w:r w:rsidR="002B365E" w:rsidRPr="0047399E">
              <w:rPr>
                <w:rFonts w:ascii="Arial" w:hAnsi="Arial" w:cs="Arial"/>
                <w:i/>
                <w:sz w:val="18"/>
                <w:szCs w:val="18"/>
              </w:rPr>
              <w:t>illustrator portrays the role of wealthy women</w:t>
            </w:r>
            <w:r w:rsidRPr="0047399E">
              <w:rPr>
                <w:rFonts w:ascii="Arial" w:hAnsi="Arial" w:cs="Arial"/>
                <w:i/>
                <w:sz w:val="18"/>
                <w:szCs w:val="18"/>
              </w:rPr>
              <w:t xml:space="preserve"> may analyse the interpretation or aspects of the interpretation by using the candidate’s knowledge of historical events portrayed and / or to the method or approach used by the artist/historian. Knowledge and understanding of historical context must be intrinsically linked to the analysis of the interpretation in order to be credited.  Marks must not be awarded for the demonstration of knowledge or understanding in isolation.  </w:t>
            </w:r>
          </w:p>
          <w:p w14:paraId="373C701A" w14:textId="77777777" w:rsidR="00F24A01" w:rsidRPr="0047399E" w:rsidRDefault="00F24A01" w:rsidP="00075400">
            <w:pPr>
              <w:spacing w:after="120" w:line="23" w:lineRule="atLeast"/>
              <w:contextualSpacing/>
              <w:rPr>
                <w:rFonts w:ascii="Arial" w:hAnsi="Arial" w:cs="Arial"/>
                <w:i/>
                <w:sz w:val="18"/>
                <w:szCs w:val="18"/>
              </w:rPr>
            </w:pPr>
            <w:r w:rsidRPr="0047399E">
              <w:rPr>
                <w:rFonts w:ascii="Arial" w:hAnsi="Arial" w:cs="Arial"/>
                <w:i/>
                <w:sz w:val="18"/>
                <w:szCs w:val="18"/>
              </w:rPr>
              <w:t>The following answers ar</w:t>
            </w:r>
            <w:r w:rsidR="002B365E" w:rsidRPr="0047399E">
              <w:rPr>
                <w:rFonts w:ascii="Arial" w:hAnsi="Arial" w:cs="Arial"/>
                <w:i/>
                <w:sz w:val="18"/>
                <w:szCs w:val="18"/>
              </w:rPr>
              <w:t>e indicative. Other appropriate</w:t>
            </w:r>
            <w:r w:rsidRPr="0047399E">
              <w:rPr>
                <w:rFonts w:ascii="Arial" w:hAnsi="Arial" w:cs="Arial"/>
                <w:i/>
                <w:sz w:val="18"/>
                <w:szCs w:val="18"/>
              </w:rPr>
              <w:t xml:space="preserve"> ways and appropriate and accurate explanation should also be credited: </w:t>
            </w:r>
          </w:p>
          <w:p w14:paraId="24A56F49" w14:textId="77777777" w:rsidR="00BE27B3" w:rsidRPr="0047399E" w:rsidRDefault="00BE27B3" w:rsidP="00075400">
            <w:pPr>
              <w:spacing w:after="120" w:line="23" w:lineRule="atLeast"/>
              <w:contextualSpacing/>
              <w:rPr>
                <w:rFonts w:ascii="Arial" w:hAnsi="Arial" w:cs="Arial"/>
                <w:i/>
                <w:sz w:val="18"/>
                <w:szCs w:val="18"/>
              </w:rPr>
            </w:pPr>
          </w:p>
          <w:p w14:paraId="79AB1530" w14:textId="77777777" w:rsidR="002C0D18" w:rsidRPr="0047399E" w:rsidRDefault="002B365E" w:rsidP="00075400">
            <w:pPr>
              <w:spacing w:after="120" w:line="23" w:lineRule="atLeast"/>
              <w:contextualSpacing/>
              <w:rPr>
                <w:rFonts w:ascii="Arial" w:hAnsi="Arial" w:cs="Arial"/>
                <w:i/>
                <w:iCs/>
                <w:sz w:val="18"/>
                <w:szCs w:val="18"/>
              </w:rPr>
            </w:pPr>
            <w:r w:rsidRPr="0047399E">
              <w:rPr>
                <w:rFonts w:ascii="Arial" w:hAnsi="Arial" w:cs="Arial"/>
                <w:i/>
                <w:iCs/>
                <w:sz w:val="18"/>
                <w:szCs w:val="18"/>
              </w:rPr>
              <w:t>Answers could include the following: the woman’s role was to be hostess at a feast</w:t>
            </w:r>
            <w:r w:rsidR="002C0D18" w:rsidRPr="0047399E">
              <w:rPr>
                <w:rFonts w:ascii="Arial" w:hAnsi="Arial" w:cs="Arial"/>
                <w:i/>
                <w:iCs/>
                <w:sz w:val="18"/>
                <w:szCs w:val="18"/>
              </w:rPr>
              <w:t xml:space="preserve"> (1) you can see this as the women is offering the guest/warrior a drink from the mead cup (1) this was because men often prepared the food but women were responsible for preparing and serving the drink (1)</w:t>
            </w:r>
            <w:r w:rsidRPr="0047399E">
              <w:rPr>
                <w:rFonts w:ascii="Arial" w:hAnsi="Arial" w:cs="Arial"/>
                <w:i/>
                <w:iCs/>
                <w:sz w:val="18"/>
                <w:szCs w:val="18"/>
              </w:rPr>
              <w:t>,</w:t>
            </w:r>
            <w:r w:rsidR="002C0D18" w:rsidRPr="0047399E">
              <w:rPr>
                <w:rFonts w:ascii="Arial" w:hAnsi="Arial" w:cs="Arial"/>
                <w:i/>
                <w:iCs/>
                <w:sz w:val="18"/>
                <w:szCs w:val="18"/>
              </w:rPr>
              <w:t xml:space="preserve"> </w:t>
            </w:r>
          </w:p>
          <w:p w14:paraId="3358D231" w14:textId="77777777" w:rsidR="002C0D18" w:rsidRPr="0047399E" w:rsidRDefault="002C0D18" w:rsidP="00075400">
            <w:pPr>
              <w:spacing w:after="120" w:line="23" w:lineRule="atLeast"/>
              <w:contextualSpacing/>
              <w:rPr>
                <w:rFonts w:ascii="Arial" w:hAnsi="Arial" w:cs="Arial"/>
                <w:i/>
                <w:iCs/>
                <w:sz w:val="18"/>
                <w:szCs w:val="18"/>
              </w:rPr>
            </w:pPr>
            <w:r w:rsidRPr="0047399E">
              <w:rPr>
                <w:rFonts w:ascii="Arial" w:hAnsi="Arial" w:cs="Arial"/>
                <w:i/>
                <w:iCs/>
                <w:sz w:val="18"/>
                <w:szCs w:val="18"/>
              </w:rPr>
              <w:t xml:space="preserve">or the artist shows that women </w:t>
            </w:r>
            <w:r w:rsidR="00BE27B3" w:rsidRPr="0047399E">
              <w:rPr>
                <w:rFonts w:ascii="Arial" w:hAnsi="Arial" w:cs="Arial"/>
                <w:i/>
                <w:iCs/>
                <w:sz w:val="18"/>
                <w:szCs w:val="18"/>
              </w:rPr>
              <w:t xml:space="preserve">and men </w:t>
            </w:r>
            <w:r w:rsidRPr="0047399E">
              <w:rPr>
                <w:rFonts w:ascii="Arial" w:hAnsi="Arial" w:cs="Arial"/>
                <w:i/>
                <w:iCs/>
                <w:sz w:val="18"/>
                <w:szCs w:val="18"/>
              </w:rPr>
              <w:t>of the same</w:t>
            </w:r>
            <w:r w:rsidR="00BE27B3" w:rsidRPr="0047399E">
              <w:rPr>
                <w:rFonts w:ascii="Arial" w:hAnsi="Arial" w:cs="Arial"/>
                <w:i/>
                <w:iCs/>
                <w:sz w:val="18"/>
                <w:szCs w:val="18"/>
              </w:rPr>
              <w:t xml:space="preserve"> class were seen as equal</w:t>
            </w:r>
            <w:r w:rsidRPr="0047399E">
              <w:rPr>
                <w:rFonts w:ascii="Arial" w:hAnsi="Arial" w:cs="Arial"/>
                <w:i/>
                <w:iCs/>
                <w:sz w:val="18"/>
                <w:szCs w:val="18"/>
              </w:rPr>
              <w:t xml:space="preserve"> (1) the woman is shown next to the man seated behind the table so she isn’t seen as a waitress or just to serve, she is part of the feast (1) in Anglo Saxon society everyone has a ‘value’ called a wergild. Men and women were worth the same from the same social class (1).</w:t>
            </w:r>
          </w:p>
          <w:p w14:paraId="71847019" w14:textId="77777777" w:rsidR="00DE4B34" w:rsidRPr="0047399E" w:rsidRDefault="002B365E" w:rsidP="00075400">
            <w:pPr>
              <w:spacing w:after="120" w:line="23" w:lineRule="atLeast"/>
              <w:contextualSpacing/>
              <w:rPr>
                <w:rFonts w:ascii="Arial" w:hAnsi="Arial" w:cs="Arial"/>
                <w:i/>
                <w:iCs/>
                <w:sz w:val="18"/>
                <w:szCs w:val="18"/>
              </w:rPr>
            </w:pPr>
            <w:r w:rsidRPr="0047399E">
              <w:rPr>
                <w:rFonts w:ascii="Arial" w:hAnsi="Arial" w:cs="Arial"/>
                <w:i/>
                <w:iCs/>
                <w:sz w:val="18"/>
                <w:szCs w:val="18"/>
              </w:rPr>
              <w:t xml:space="preserve"> </w:t>
            </w:r>
            <w:r w:rsidR="00BE27B3" w:rsidRPr="0047399E">
              <w:rPr>
                <w:rFonts w:ascii="Arial" w:hAnsi="Arial" w:cs="Arial"/>
                <w:i/>
                <w:iCs/>
                <w:sz w:val="18"/>
                <w:szCs w:val="18"/>
              </w:rPr>
              <w:t>O</w:t>
            </w:r>
            <w:r w:rsidR="002C0D18" w:rsidRPr="0047399E">
              <w:rPr>
                <w:rFonts w:ascii="Arial" w:hAnsi="Arial" w:cs="Arial"/>
                <w:i/>
                <w:iCs/>
                <w:sz w:val="18"/>
                <w:szCs w:val="18"/>
              </w:rPr>
              <w:t>r</w:t>
            </w:r>
            <w:r w:rsidR="00BE27B3" w:rsidRPr="0047399E">
              <w:rPr>
                <w:rFonts w:ascii="Arial" w:hAnsi="Arial" w:cs="Arial"/>
                <w:i/>
                <w:iCs/>
                <w:sz w:val="18"/>
                <w:szCs w:val="18"/>
              </w:rPr>
              <w:t xml:space="preserve"> wealthy</w:t>
            </w:r>
            <w:r w:rsidRPr="0047399E">
              <w:rPr>
                <w:rFonts w:ascii="Arial" w:hAnsi="Arial" w:cs="Arial"/>
                <w:i/>
                <w:iCs/>
                <w:sz w:val="18"/>
                <w:szCs w:val="18"/>
              </w:rPr>
              <w:t xml:space="preserve"> women and men had different roles </w:t>
            </w:r>
            <w:r w:rsidR="002C0D18" w:rsidRPr="0047399E">
              <w:rPr>
                <w:rFonts w:ascii="Arial" w:hAnsi="Arial" w:cs="Arial"/>
                <w:i/>
                <w:iCs/>
                <w:sz w:val="18"/>
                <w:szCs w:val="18"/>
              </w:rPr>
              <w:t>as you can see from the woman serving but the men behind the trestle t</w:t>
            </w:r>
            <w:r w:rsidR="00BE27B3" w:rsidRPr="0047399E">
              <w:rPr>
                <w:rFonts w:ascii="Arial" w:hAnsi="Arial" w:cs="Arial"/>
                <w:i/>
                <w:iCs/>
                <w:sz w:val="18"/>
                <w:szCs w:val="18"/>
              </w:rPr>
              <w:t xml:space="preserve">able staying seated (1). Men were seen as warriors, you can see the shields behind the trestle table (1) </w:t>
            </w:r>
            <w:r w:rsidR="002C0D18" w:rsidRPr="0047399E">
              <w:rPr>
                <w:rFonts w:ascii="Arial" w:hAnsi="Arial" w:cs="Arial"/>
                <w:i/>
                <w:iCs/>
                <w:sz w:val="18"/>
                <w:szCs w:val="18"/>
              </w:rPr>
              <w:t>however</w:t>
            </w:r>
            <w:r w:rsidRPr="0047399E">
              <w:rPr>
                <w:rFonts w:ascii="Arial" w:hAnsi="Arial" w:cs="Arial"/>
                <w:i/>
                <w:iCs/>
                <w:sz w:val="18"/>
                <w:szCs w:val="18"/>
              </w:rPr>
              <w:t xml:space="preserve"> </w:t>
            </w:r>
            <w:r w:rsidR="00BE27B3" w:rsidRPr="0047399E">
              <w:rPr>
                <w:rFonts w:ascii="Arial" w:hAnsi="Arial" w:cs="Arial"/>
                <w:i/>
                <w:iCs/>
                <w:sz w:val="18"/>
                <w:szCs w:val="18"/>
              </w:rPr>
              <w:t xml:space="preserve">feasting was an important part of Anglo Saxon society and women were central to that as hostess (1).  </w:t>
            </w:r>
          </w:p>
          <w:p w14:paraId="00CD682C" w14:textId="77777777" w:rsidR="0084190E" w:rsidRPr="0047399E" w:rsidRDefault="0084190E" w:rsidP="00075400">
            <w:pPr>
              <w:spacing w:after="120" w:line="23" w:lineRule="atLeast"/>
              <w:contextualSpacing/>
              <w:rPr>
                <w:rFonts w:ascii="Arial" w:hAnsi="Arial" w:cs="Arial"/>
                <w:i/>
                <w:iCs/>
                <w:sz w:val="18"/>
                <w:szCs w:val="18"/>
              </w:rPr>
            </w:pPr>
          </w:p>
        </w:tc>
      </w:tr>
    </w:tbl>
    <w:p w14:paraId="54B665E0" w14:textId="77777777" w:rsidR="0038233D" w:rsidRPr="0077146A" w:rsidRDefault="0038233D" w:rsidP="0077146A">
      <w:pPr>
        <w:spacing w:line="23" w:lineRule="atLeast"/>
        <w:contextualSpacing/>
        <w:rPr>
          <w:rFonts w:ascii="Arial" w:hAnsi="Arial" w:cs="Arial"/>
          <w:i/>
          <w:sz w:val="18"/>
          <w:szCs w:val="18"/>
        </w:rPr>
      </w:pPr>
    </w:p>
    <w:p w14:paraId="746F2AD2" w14:textId="77777777" w:rsidR="0038233D" w:rsidRPr="0077146A" w:rsidRDefault="0038233D" w:rsidP="0077146A">
      <w:pPr>
        <w:spacing w:line="23" w:lineRule="atLeast"/>
        <w:contextualSpacing/>
        <w:rPr>
          <w:rFonts w:ascii="Arial" w:hAnsi="Arial" w:cs="Arial"/>
          <w:i/>
          <w:sz w:val="18"/>
          <w:szCs w:val="18"/>
        </w:rPr>
      </w:pPr>
    </w:p>
    <w:p w14:paraId="67CAC26F" w14:textId="77777777" w:rsidR="0038233D" w:rsidRPr="0077146A" w:rsidRDefault="0038233D" w:rsidP="0077146A">
      <w:pPr>
        <w:spacing w:line="23" w:lineRule="atLeast"/>
        <w:contextualSpacing/>
        <w:rPr>
          <w:rFonts w:ascii="Arial" w:hAnsi="Arial" w:cs="Arial"/>
          <w:sz w:val="18"/>
          <w:szCs w:val="18"/>
        </w:rPr>
      </w:pPr>
      <w:r w:rsidRPr="0077146A">
        <w:rPr>
          <w:rFonts w:ascii="Arial" w:hAnsi="Arial" w:cs="Arial"/>
          <w:sz w:val="18"/>
          <w:szCs w:val="18"/>
        </w:rPr>
        <w:t>NOTES</w:t>
      </w:r>
    </w:p>
    <w:p w14:paraId="6DF9ABFD" w14:textId="77777777" w:rsidR="0077146A" w:rsidRDefault="0077146A" w:rsidP="003311CA">
      <w:pPr>
        <w:spacing w:after="0" w:line="23" w:lineRule="atLeast"/>
        <w:contextualSpacing/>
        <w:rPr>
          <w:rFonts w:ascii="Arial" w:hAnsi="Arial" w:cs="Arial"/>
          <w:sz w:val="18"/>
          <w:szCs w:val="18"/>
        </w:rPr>
      </w:pPr>
      <w:r w:rsidRPr="0077146A">
        <w:rPr>
          <w:rFonts w:ascii="Arial" w:hAnsi="Arial" w:cs="Arial"/>
          <w:sz w:val="18"/>
          <w:szCs w:val="18"/>
        </w:rPr>
        <w:t xml:space="preserve">1 Possible responses include: </w:t>
      </w:r>
    </w:p>
    <w:p w14:paraId="4CD038FC" w14:textId="1E480D76"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Woman shown in central position in drawing</w:t>
      </w:r>
    </w:p>
    <w:p w14:paraId="2814385C" w14:textId="694FA3EA"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Holding cup indicates she is in charge of hospitality</w:t>
      </w:r>
    </w:p>
    <w:p w14:paraId="15228B88" w14:textId="33F807EC"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 xml:space="preserve">Clothing is </w:t>
      </w:r>
      <w:proofErr w:type="spellStart"/>
      <w:r w:rsidRPr="0077146A">
        <w:rPr>
          <w:rFonts w:ascii="Arial" w:hAnsi="Arial" w:cs="Arial"/>
          <w:sz w:val="18"/>
          <w:szCs w:val="18"/>
        </w:rPr>
        <w:t>hig</w:t>
      </w:r>
      <w:proofErr w:type="spellEnd"/>
      <w:r w:rsidRPr="0077146A">
        <w:rPr>
          <w:rFonts w:ascii="Arial" w:hAnsi="Arial" w:cs="Arial"/>
          <w:sz w:val="18"/>
          <w:szCs w:val="18"/>
        </w:rPr>
        <w:t xml:space="preserve"> quality</w:t>
      </w:r>
    </w:p>
    <w:p w14:paraId="2F503B19" w14:textId="42126699"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Position behind the high table (or next to lord)</w:t>
      </w:r>
    </w:p>
    <w:p w14:paraId="4D54BA68" w14:textId="6C82BA5E"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Visitor is addressing her not the men</w:t>
      </w:r>
    </w:p>
    <w:p w14:paraId="37B9C336" w14:textId="0F3D69D9" w:rsidR="0077146A" w:rsidRPr="0077146A" w:rsidRDefault="0077146A" w:rsidP="0077146A">
      <w:pPr>
        <w:pStyle w:val="ListParagraph"/>
        <w:numPr>
          <w:ilvl w:val="0"/>
          <w:numId w:val="25"/>
        </w:numPr>
        <w:spacing w:line="23" w:lineRule="atLeast"/>
        <w:rPr>
          <w:rFonts w:ascii="Arial" w:hAnsi="Arial" w:cs="Arial"/>
          <w:sz w:val="18"/>
          <w:szCs w:val="18"/>
        </w:rPr>
      </w:pPr>
      <w:r w:rsidRPr="0077146A">
        <w:rPr>
          <w:rFonts w:ascii="Arial" w:hAnsi="Arial" w:cs="Arial"/>
          <w:sz w:val="18"/>
          <w:szCs w:val="18"/>
        </w:rPr>
        <w:t xml:space="preserve">High status environment (hall )  </w:t>
      </w:r>
    </w:p>
    <w:p w14:paraId="137514FE" w14:textId="2E829F4A" w:rsidR="0077146A" w:rsidRPr="0077146A" w:rsidRDefault="0077146A" w:rsidP="0077146A">
      <w:pPr>
        <w:spacing w:line="23" w:lineRule="atLeast"/>
        <w:contextualSpacing/>
        <w:rPr>
          <w:rFonts w:ascii="Arial" w:hAnsi="Arial" w:cs="Arial"/>
          <w:sz w:val="18"/>
          <w:szCs w:val="18"/>
        </w:rPr>
      </w:pPr>
      <w:r w:rsidRPr="0077146A">
        <w:rPr>
          <w:rFonts w:ascii="Arial" w:hAnsi="Arial" w:cs="Arial"/>
          <w:sz w:val="18"/>
          <w:szCs w:val="18"/>
        </w:rPr>
        <w:t>2 Award 1 mark for each different way the illustrator portrays importance correctly identified</w:t>
      </w:r>
    </w:p>
    <w:p w14:paraId="2A9F8694" w14:textId="381D6ED4" w:rsidR="008202BD" w:rsidRPr="0077146A" w:rsidRDefault="00314B73" w:rsidP="0077146A">
      <w:pPr>
        <w:spacing w:line="23" w:lineRule="atLeast"/>
        <w:contextualSpacing/>
        <w:rPr>
          <w:rFonts w:ascii="Arial" w:hAnsi="Arial" w:cs="Arial"/>
          <w:i/>
          <w:sz w:val="18"/>
          <w:szCs w:val="18"/>
        </w:rPr>
      </w:pPr>
      <w:r w:rsidRPr="0077146A">
        <w:rPr>
          <w:rFonts w:ascii="Arial" w:hAnsi="Arial" w:cs="Arial"/>
          <w:i/>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3509"/>
      </w:tblGrid>
      <w:tr w:rsidR="0047399E" w:rsidRPr="000B093D" w14:paraId="191ABCE4" w14:textId="77777777" w:rsidTr="00456AB8">
        <w:tc>
          <w:tcPr>
            <w:tcW w:w="14334" w:type="dxa"/>
            <w:gridSpan w:val="2"/>
            <w:shd w:val="clear" w:color="auto" w:fill="auto"/>
          </w:tcPr>
          <w:p w14:paraId="1A10FF31" w14:textId="2E127287" w:rsidR="00BB314E" w:rsidRPr="000B093D" w:rsidRDefault="003311CA" w:rsidP="00075400">
            <w:pPr>
              <w:spacing w:line="23" w:lineRule="atLeast"/>
              <w:contextualSpacing/>
              <w:rPr>
                <w:sz w:val="20"/>
                <w:szCs w:val="20"/>
              </w:rPr>
            </w:pPr>
            <w:r>
              <w:rPr>
                <w:sz w:val="18"/>
                <w:szCs w:val="18"/>
              </w:rPr>
              <w:lastRenderedPageBreak/>
              <w:br w:type="page"/>
            </w:r>
            <w:r w:rsidR="00BB314E" w:rsidRPr="000B093D">
              <w:rPr>
                <w:b/>
                <w:sz w:val="20"/>
                <w:szCs w:val="20"/>
              </w:rPr>
              <w:t xml:space="preserve">Question 6b – 5 </w:t>
            </w:r>
            <w:proofErr w:type="gramStart"/>
            <w:r w:rsidR="00BB314E" w:rsidRPr="000B093D">
              <w:rPr>
                <w:b/>
                <w:sz w:val="20"/>
                <w:szCs w:val="20"/>
              </w:rPr>
              <w:t xml:space="preserve">marks  </w:t>
            </w:r>
            <w:proofErr w:type="gramEnd"/>
            <w:r w:rsidR="00804AC7" w:rsidRPr="000B093D">
              <w:rPr>
                <w:b/>
                <w:sz w:val="20"/>
                <w:szCs w:val="20"/>
              </w:rPr>
              <w:br/>
            </w:r>
            <w:r w:rsidR="00BB314E" w:rsidRPr="000B093D">
              <w:rPr>
                <w:b/>
                <w:sz w:val="20"/>
                <w:szCs w:val="20"/>
              </w:rPr>
              <w:t>If you were asked to do further research on one aspect of Interpretation A, what would you choose to investigate? Explain how this would help us to analyse and understand the roles of different groups of people in late Anglo-Saxon society.</w:t>
            </w:r>
          </w:p>
        </w:tc>
      </w:tr>
      <w:tr w:rsidR="0047399E" w:rsidRPr="000B093D" w14:paraId="280D764D" w14:textId="77777777" w:rsidTr="00456AB8">
        <w:tc>
          <w:tcPr>
            <w:tcW w:w="14334" w:type="dxa"/>
            <w:gridSpan w:val="2"/>
            <w:shd w:val="clear" w:color="auto" w:fill="auto"/>
          </w:tcPr>
          <w:p w14:paraId="190678CD" w14:textId="77777777" w:rsidR="00BB314E" w:rsidRDefault="00BB314E" w:rsidP="00075400">
            <w:pPr>
              <w:spacing w:line="23" w:lineRule="atLeast"/>
              <w:contextualSpacing/>
              <w:rPr>
                <w:b/>
                <w:sz w:val="20"/>
                <w:szCs w:val="20"/>
              </w:rPr>
            </w:pPr>
            <w:r w:rsidRPr="000B093D">
              <w:rPr>
                <w:b/>
                <w:sz w:val="20"/>
                <w:szCs w:val="20"/>
              </w:rPr>
              <w:t xml:space="preserve">Guidance and indicative content </w:t>
            </w:r>
          </w:p>
          <w:p w14:paraId="31CD323F" w14:textId="1022F631" w:rsidR="00A871E2" w:rsidRPr="000B093D" w:rsidRDefault="00A871E2" w:rsidP="00A871E2">
            <w:pPr>
              <w:spacing w:line="23" w:lineRule="atLeast"/>
              <w:contextualSpacing/>
              <w:rPr>
                <w:b/>
                <w:sz w:val="20"/>
                <w:szCs w:val="20"/>
              </w:rPr>
            </w:pPr>
            <w:r>
              <w:rPr>
                <w:b/>
                <w:sz w:val="20"/>
                <w:szCs w:val="20"/>
              </w:rPr>
              <w:t xml:space="preserve">GENERAL NOTE: Although no </w:t>
            </w:r>
            <w:proofErr w:type="spellStart"/>
            <w:r>
              <w:rPr>
                <w:b/>
                <w:sz w:val="20"/>
                <w:szCs w:val="20"/>
              </w:rPr>
              <w:t>cand</w:t>
            </w:r>
            <w:proofErr w:type="spellEnd"/>
            <w:r>
              <w:rPr>
                <w:b/>
                <w:sz w:val="20"/>
                <w:szCs w:val="20"/>
              </w:rPr>
              <w:t xml:space="preserve"> has done so there are other valid lines of enquiry apart from women, such as military society, social structure</w:t>
            </w:r>
            <w:r w:rsidR="008B2A4D">
              <w:rPr>
                <w:b/>
                <w:sz w:val="20"/>
                <w:szCs w:val="20"/>
              </w:rPr>
              <w:t>, culture</w:t>
            </w:r>
            <w:r>
              <w:rPr>
                <w:b/>
                <w:sz w:val="20"/>
                <w:szCs w:val="20"/>
              </w:rPr>
              <w:t xml:space="preserve"> </w:t>
            </w:r>
          </w:p>
        </w:tc>
      </w:tr>
      <w:tr w:rsidR="0047399E" w:rsidRPr="000B093D" w14:paraId="3E09F408" w14:textId="77777777" w:rsidTr="00456AB8">
        <w:tc>
          <w:tcPr>
            <w:tcW w:w="825" w:type="dxa"/>
            <w:shd w:val="clear" w:color="auto" w:fill="auto"/>
          </w:tcPr>
          <w:p w14:paraId="27803287" w14:textId="30596CB2" w:rsidR="00BB314E" w:rsidRPr="000B093D" w:rsidRDefault="00BB314E" w:rsidP="00075400">
            <w:pPr>
              <w:spacing w:after="80" w:line="23" w:lineRule="atLeast"/>
              <w:contextualSpacing/>
              <w:rPr>
                <w:b/>
                <w:sz w:val="20"/>
                <w:szCs w:val="20"/>
              </w:rPr>
            </w:pPr>
            <w:r w:rsidRPr="000B093D">
              <w:rPr>
                <w:b/>
                <w:sz w:val="20"/>
                <w:szCs w:val="20"/>
              </w:rPr>
              <w:t>Level 3 (</w:t>
            </w:r>
            <w:r w:rsidR="00804AC7" w:rsidRPr="000B093D">
              <w:rPr>
                <w:b/>
                <w:sz w:val="20"/>
                <w:szCs w:val="20"/>
              </w:rPr>
              <w:t>5</w:t>
            </w:r>
            <w:r w:rsidRPr="000B093D">
              <w:rPr>
                <w:b/>
                <w:sz w:val="20"/>
                <w:szCs w:val="20"/>
              </w:rPr>
              <w:t xml:space="preserve"> marks)</w:t>
            </w:r>
          </w:p>
          <w:p w14:paraId="7C1F349D" w14:textId="77777777" w:rsidR="00BB314E" w:rsidRPr="000B093D" w:rsidRDefault="00BB314E" w:rsidP="00075400">
            <w:pPr>
              <w:spacing w:after="80" w:line="23" w:lineRule="atLeast"/>
              <w:contextualSpacing/>
              <w:rPr>
                <w:sz w:val="20"/>
                <w:szCs w:val="20"/>
              </w:rPr>
            </w:pPr>
          </w:p>
        </w:tc>
        <w:tc>
          <w:tcPr>
            <w:tcW w:w="13509" w:type="dxa"/>
          </w:tcPr>
          <w:p w14:paraId="0ACDE477" w14:textId="6BF54321" w:rsidR="00804AC7" w:rsidRPr="000B093D" w:rsidRDefault="00804AC7" w:rsidP="00075400">
            <w:pPr>
              <w:pStyle w:val="NormalWeb"/>
              <w:spacing w:before="0"/>
              <w:ind w:left="0" w:right="0" w:firstLine="0"/>
              <w:jc w:val="left"/>
              <w:rPr>
                <w:rFonts w:ascii="Calibri" w:eastAsiaTheme="minorHAnsi" w:hAnsi="Calibri" w:cs="Calibri"/>
                <w:color w:val="auto"/>
                <w:sz w:val="20"/>
                <w:szCs w:val="20"/>
              </w:rPr>
            </w:pPr>
            <w:r w:rsidRPr="000B093D">
              <w:rPr>
                <w:rFonts w:ascii="Calibri" w:eastAsiaTheme="minorHAnsi" w:hAnsi="Calibri" w:cs="Calibri"/>
                <w:color w:val="auto"/>
                <w:sz w:val="20"/>
                <w:szCs w:val="20"/>
              </w:rPr>
              <w:t xml:space="preserve">Answers </w:t>
            </w:r>
            <w:r w:rsidR="00650763">
              <w:rPr>
                <w:rFonts w:ascii="Calibri" w:eastAsiaTheme="minorHAnsi" w:hAnsi="Calibri" w:cs="Calibri"/>
                <w:color w:val="auto"/>
                <w:sz w:val="20"/>
                <w:szCs w:val="20"/>
              </w:rPr>
              <w:t xml:space="preserve">at L3 will typically identify one or more valid </w:t>
            </w:r>
            <w:r w:rsidRPr="000B093D">
              <w:rPr>
                <w:rFonts w:ascii="Calibri" w:eastAsiaTheme="minorHAnsi" w:hAnsi="Calibri" w:cs="Calibri"/>
                <w:color w:val="auto"/>
                <w:sz w:val="20"/>
                <w:szCs w:val="20"/>
              </w:rPr>
              <w:t>line</w:t>
            </w:r>
            <w:r w:rsidR="00BE6F6A">
              <w:rPr>
                <w:rFonts w:ascii="Calibri" w:eastAsiaTheme="minorHAnsi" w:hAnsi="Calibri" w:cs="Calibri"/>
                <w:color w:val="auto"/>
                <w:sz w:val="20"/>
                <w:szCs w:val="20"/>
              </w:rPr>
              <w:t>s</w:t>
            </w:r>
            <w:r w:rsidRPr="000B093D">
              <w:rPr>
                <w:rFonts w:ascii="Calibri" w:eastAsiaTheme="minorHAnsi" w:hAnsi="Calibri" w:cs="Calibri"/>
                <w:color w:val="auto"/>
                <w:sz w:val="20"/>
                <w:szCs w:val="20"/>
              </w:rPr>
              <w:t xml:space="preserve"> of enquiry based on a second order concept</w:t>
            </w:r>
            <w:r w:rsidR="00BE6F6A">
              <w:rPr>
                <w:rFonts w:ascii="Calibri" w:eastAsiaTheme="minorHAnsi" w:hAnsi="Calibri" w:cs="Calibri"/>
                <w:color w:val="auto"/>
                <w:sz w:val="20"/>
                <w:szCs w:val="20"/>
              </w:rPr>
              <w:t xml:space="preserve"> </w:t>
            </w:r>
            <w:r w:rsidRPr="000B093D">
              <w:rPr>
                <w:rFonts w:ascii="Calibri" w:eastAsiaTheme="minorHAnsi" w:hAnsi="Calibri" w:cs="Calibri"/>
                <w:color w:val="auto"/>
                <w:sz w:val="20"/>
                <w:szCs w:val="20"/>
              </w:rPr>
              <w:t xml:space="preserve">and explain </w:t>
            </w:r>
            <w:r w:rsidR="00260004">
              <w:rPr>
                <w:rFonts w:ascii="Calibri" w:eastAsiaTheme="minorHAnsi" w:hAnsi="Calibri" w:cs="Calibri"/>
                <w:color w:val="auto"/>
                <w:sz w:val="20"/>
                <w:szCs w:val="20"/>
              </w:rPr>
              <w:t>specifically</w:t>
            </w:r>
            <w:r w:rsidR="00725B45">
              <w:rPr>
                <w:rFonts w:ascii="Calibri" w:eastAsiaTheme="minorHAnsi" w:hAnsi="Calibri" w:cs="Calibri"/>
                <w:color w:val="auto"/>
                <w:sz w:val="20"/>
                <w:szCs w:val="20"/>
              </w:rPr>
              <w:t xml:space="preserve"> </w:t>
            </w:r>
            <w:r w:rsidRPr="000B093D">
              <w:rPr>
                <w:rFonts w:ascii="Calibri" w:eastAsiaTheme="minorHAnsi" w:hAnsi="Calibri" w:cs="Calibri"/>
                <w:color w:val="auto"/>
                <w:sz w:val="20"/>
                <w:szCs w:val="20"/>
              </w:rPr>
              <w:t>how this enquiry would increase understanding of some aspect(s) of the topic / issue</w:t>
            </w:r>
            <w:r w:rsidR="00DD57DE" w:rsidRPr="000B093D">
              <w:rPr>
                <w:rFonts w:ascii="Calibri" w:eastAsiaTheme="minorHAnsi" w:hAnsi="Calibri" w:cs="Calibri"/>
                <w:color w:val="auto"/>
                <w:sz w:val="20"/>
                <w:szCs w:val="20"/>
              </w:rPr>
              <w:t xml:space="preserve"> </w:t>
            </w:r>
            <w:proofErr w:type="spellStart"/>
            <w:r w:rsidR="00DD57DE" w:rsidRPr="000B093D">
              <w:rPr>
                <w:rFonts w:ascii="Calibri" w:eastAsiaTheme="minorHAnsi" w:hAnsi="Calibri" w:cs="Calibri"/>
                <w:color w:val="auto"/>
                <w:sz w:val="20"/>
                <w:szCs w:val="20"/>
              </w:rPr>
              <w:t>eg</w:t>
            </w:r>
            <w:proofErr w:type="spellEnd"/>
            <w:r w:rsidR="00DD57DE" w:rsidRPr="000B093D">
              <w:rPr>
                <w:rFonts w:ascii="Calibri" w:eastAsiaTheme="minorHAnsi" w:hAnsi="Calibri" w:cs="Calibri"/>
                <w:color w:val="auto"/>
                <w:sz w:val="20"/>
                <w:szCs w:val="20"/>
              </w:rPr>
              <w:t xml:space="preserve"> </w:t>
            </w:r>
          </w:p>
          <w:p w14:paraId="2E0A374F" w14:textId="77777777" w:rsidR="00DD57DE" w:rsidRPr="000B093D" w:rsidRDefault="00DD57DE" w:rsidP="00075400">
            <w:pPr>
              <w:pStyle w:val="NormalWeb"/>
              <w:spacing w:before="0"/>
              <w:ind w:left="0" w:right="0" w:firstLine="0"/>
              <w:jc w:val="left"/>
              <w:rPr>
                <w:rFonts w:ascii="Calibri" w:eastAsiaTheme="minorHAnsi" w:hAnsi="Calibri" w:cs="Calibri"/>
                <w:color w:val="auto"/>
                <w:sz w:val="20"/>
                <w:szCs w:val="20"/>
              </w:rPr>
            </w:pPr>
          </w:p>
          <w:p w14:paraId="3FF31487" w14:textId="77777777" w:rsidR="001B2766" w:rsidRPr="000B093D" w:rsidRDefault="001B2766" w:rsidP="00075400">
            <w:pPr>
              <w:pStyle w:val="NormalWeb"/>
              <w:spacing w:before="0"/>
              <w:ind w:left="0" w:right="0" w:firstLine="0"/>
              <w:jc w:val="left"/>
              <w:rPr>
                <w:rFonts w:ascii="Calibri" w:eastAsiaTheme="minorHAnsi" w:hAnsi="Calibri" w:cs="Calibri"/>
                <w:i/>
                <w:color w:val="auto"/>
                <w:sz w:val="20"/>
                <w:szCs w:val="20"/>
              </w:rPr>
            </w:pPr>
            <w:r w:rsidRPr="000B093D">
              <w:rPr>
                <w:rFonts w:ascii="Calibri" w:eastAsiaTheme="minorHAnsi" w:hAnsi="Calibri" w:cs="Calibri"/>
                <w:i/>
                <w:color w:val="auto"/>
                <w:sz w:val="20"/>
                <w:szCs w:val="20"/>
              </w:rPr>
              <w:t xml:space="preserve">[Significance / Diversity] </w:t>
            </w:r>
          </w:p>
          <w:p w14:paraId="17C25FC8" w14:textId="5930E0BF" w:rsidR="00804AC7" w:rsidRPr="000B093D" w:rsidRDefault="00DD34D7" w:rsidP="00075400">
            <w:pPr>
              <w:pStyle w:val="NormalWeb"/>
              <w:spacing w:before="0"/>
              <w:ind w:left="0" w:right="0" w:firstLine="0"/>
              <w:jc w:val="left"/>
              <w:rPr>
                <w:rFonts w:ascii="Calibri" w:eastAsiaTheme="minorHAnsi" w:hAnsi="Calibri" w:cs="Calibri"/>
                <w:color w:val="auto"/>
                <w:sz w:val="20"/>
                <w:szCs w:val="20"/>
              </w:rPr>
            </w:pPr>
            <w:r w:rsidRPr="000B093D">
              <w:rPr>
                <w:rFonts w:ascii="Calibri" w:eastAsiaTheme="minorHAnsi" w:hAnsi="Calibri" w:cs="Calibri"/>
                <w:i/>
                <w:color w:val="auto"/>
                <w:sz w:val="20"/>
                <w:szCs w:val="20"/>
              </w:rPr>
              <w:t>In Interpretation A we can see an important Anglo-Saxon woman. I would investigate how much power and influence women had in Anglo-Saxon England. This would help us to understand whether Anglo-Saxon was really dominated by men or whether women had a say. I would also investigate whether all women had a say or whether it was just a few women from the noble class</w:t>
            </w:r>
            <w:r w:rsidRPr="000B093D">
              <w:rPr>
                <w:rFonts w:ascii="Calibri" w:eastAsiaTheme="minorHAnsi" w:hAnsi="Calibri" w:cs="Calibri"/>
                <w:color w:val="auto"/>
                <w:sz w:val="20"/>
                <w:szCs w:val="20"/>
              </w:rPr>
              <w:t xml:space="preserve">. </w:t>
            </w:r>
          </w:p>
          <w:p w14:paraId="5B7F4F16" w14:textId="7374AF39" w:rsidR="00BB314E" w:rsidRPr="000B093D" w:rsidRDefault="00775ADF" w:rsidP="009E5602">
            <w:pPr>
              <w:spacing w:after="80" w:line="23" w:lineRule="atLeast"/>
              <w:contextualSpacing/>
              <w:rPr>
                <w:b/>
                <w:sz w:val="20"/>
                <w:szCs w:val="20"/>
              </w:rPr>
            </w:pPr>
            <w:r w:rsidRPr="000B093D">
              <w:rPr>
                <w:rFonts w:eastAsiaTheme="minorHAnsi" w:cs="Calibri"/>
                <w:b/>
                <w:sz w:val="20"/>
                <w:szCs w:val="20"/>
                <w:lang w:eastAsia="en-GB"/>
              </w:rPr>
              <w:t xml:space="preserve">Nutshell: Valid line of enquiry with </w:t>
            </w:r>
            <w:r w:rsidR="009E5602">
              <w:rPr>
                <w:rFonts w:eastAsiaTheme="minorHAnsi" w:cs="Calibri"/>
                <w:b/>
                <w:sz w:val="20"/>
                <w:szCs w:val="20"/>
                <w:lang w:eastAsia="en-GB"/>
              </w:rPr>
              <w:t xml:space="preserve">explanation </w:t>
            </w:r>
            <w:r w:rsidR="009E5602" w:rsidRPr="009E5602">
              <w:rPr>
                <w:rFonts w:eastAsiaTheme="minorHAnsi" w:cs="Calibri"/>
                <w:b/>
                <w:sz w:val="20"/>
                <w:szCs w:val="20"/>
                <w:lang w:eastAsia="en-GB"/>
              </w:rPr>
              <w:t>of how this would improve understanding</w:t>
            </w:r>
          </w:p>
        </w:tc>
      </w:tr>
      <w:tr w:rsidR="0047399E" w:rsidRPr="000B093D" w14:paraId="24868755" w14:textId="77777777" w:rsidTr="00456AB8">
        <w:tc>
          <w:tcPr>
            <w:tcW w:w="825" w:type="dxa"/>
            <w:shd w:val="clear" w:color="auto" w:fill="auto"/>
          </w:tcPr>
          <w:p w14:paraId="1EE3A61C" w14:textId="6B67610C" w:rsidR="00BB314E" w:rsidRPr="000B093D" w:rsidRDefault="00BB314E" w:rsidP="00075400">
            <w:pPr>
              <w:spacing w:after="80" w:line="23" w:lineRule="atLeast"/>
              <w:contextualSpacing/>
              <w:rPr>
                <w:sz w:val="20"/>
                <w:szCs w:val="20"/>
              </w:rPr>
            </w:pPr>
            <w:r w:rsidRPr="000B093D">
              <w:rPr>
                <w:b/>
                <w:sz w:val="20"/>
                <w:szCs w:val="20"/>
              </w:rPr>
              <w:t>Level 2 (</w:t>
            </w:r>
            <w:r w:rsidR="00804AC7" w:rsidRPr="000B093D">
              <w:rPr>
                <w:b/>
                <w:sz w:val="20"/>
                <w:szCs w:val="20"/>
              </w:rPr>
              <w:t>3-4</w:t>
            </w:r>
            <w:r w:rsidRPr="000B093D">
              <w:rPr>
                <w:b/>
                <w:sz w:val="20"/>
                <w:szCs w:val="20"/>
              </w:rPr>
              <w:t xml:space="preserve"> marks)</w:t>
            </w:r>
          </w:p>
          <w:p w14:paraId="1E68336D" w14:textId="77777777" w:rsidR="00BB314E" w:rsidRPr="000B093D" w:rsidRDefault="00BB314E" w:rsidP="00075400">
            <w:pPr>
              <w:spacing w:after="80" w:line="23" w:lineRule="atLeast"/>
              <w:contextualSpacing/>
              <w:rPr>
                <w:sz w:val="20"/>
                <w:szCs w:val="20"/>
              </w:rPr>
            </w:pPr>
          </w:p>
        </w:tc>
        <w:tc>
          <w:tcPr>
            <w:tcW w:w="13509" w:type="dxa"/>
          </w:tcPr>
          <w:p w14:paraId="22FE029F" w14:textId="6D4011F6" w:rsidR="00BB314E" w:rsidRPr="000B093D" w:rsidRDefault="00466FF8" w:rsidP="00075400">
            <w:pPr>
              <w:pStyle w:val="NormalWeb"/>
              <w:spacing w:before="0"/>
              <w:ind w:left="0" w:right="0" w:firstLine="0"/>
              <w:jc w:val="left"/>
              <w:rPr>
                <w:rFonts w:ascii="Calibri" w:eastAsiaTheme="minorHAnsi" w:hAnsi="Calibri" w:cs="Calibri"/>
                <w:color w:val="auto"/>
                <w:sz w:val="20"/>
                <w:szCs w:val="20"/>
              </w:rPr>
            </w:pPr>
            <w:r w:rsidRPr="000B093D">
              <w:rPr>
                <w:rFonts w:ascii="Calibri" w:eastAsiaTheme="minorHAnsi" w:hAnsi="Calibri" w:cs="Calibri"/>
                <w:color w:val="auto"/>
                <w:sz w:val="20"/>
                <w:szCs w:val="20"/>
              </w:rPr>
              <w:t xml:space="preserve">Answers at L2 will typically identify </w:t>
            </w:r>
            <w:r w:rsidR="00650763">
              <w:rPr>
                <w:rFonts w:ascii="Calibri" w:eastAsiaTheme="minorHAnsi" w:hAnsi="Calibri" w:cs="Calibri"/>
                <w:color w:val="auto"/>
                <w:sz w:val="20"/>
                <w:szCs w:val="20"/>
              </w:rPr>
              <w:t xml:space="preserve">one or more valid lines </w:t>
            </w:r>
            <w:r w:rsidRPr="000B093D">
              <w:rPr>
                <w:rFonts w:ascii="Calibri" w:eastAsiaTheme="minorHAnsi" w:hAnsi="Calibri" w:cs="Calibri"/>
                <w:color w:val="auto"/>
                <w:sz w:val="20"/>
                <w:szCs w:val="20"/>
              </w:rPr>
              <w:t xml:space="preserve">of enquiry based on a second order concept </w:t>
            </w:r>
            <w:r w:rsidR="00725B45">
              <w:rPr>
                <w:rFonts w:ascii="Calibri" w:eastAsiaTheme="minorHAnsi" w:hAnsi="Calibri" w:cs="Calibri"/>
                <w:color w:val="auto"/>
                <w:sz w:val="20"/>
                <w:szCs w:val="20"/>
              </w:rPr>
              <w:t xml:space="preserve">and give </w:t>
            </w:r>
            <w:r w:rsidR="00735B0C">
              <w:rPr>
                <w:rFonts w:ascii="Calibri" w:eastAsiaTheme="minorHAnsi" w:hAnsi="Calibri" w:cs="Calibri"/>
                <w:color w:val="auto"/>
                <w:sz w:val="20"/>
                <w:szCs w:val="20"/>
              </w:rPr>
              <w:t xml:space="preserve">a general </w:t>
            </w:r>
            <w:r w:rsidR="00725B45">
              <w:rPr>
                <w:rFonts w:ascii="Calibri" w:eastAsiaTheme="minorHAnsi" w:hAnsi="Calibri" w:cs="Calibri"/>
                <w:color w:val="auto"/>
                <w:sz w:val="20"/>
                <w:szCs w:val="20"/>
              </w:rPr>
              <w:t xml:space="preserve">indication </w:t>
            </w:r>
            <w:r w:rsidR="003311CA">
              <w:rPr>
                <w:rFonts w:ascii="Calibri" w:eastAsiaTheme="minorHAnsi" w:hAnsi="Calibri" w:cs="Calibri"/>
                <w:color w:val="auto"/>
                <w:sz w:val="20"/>
                <w:szCs w:val="20"/>
              </w:rPr>
              <w:t>o</w:t>
            </w:r>
            <w:r w:rsidR="00260004">
              <w:rPr>
                <w:rFonts w:ascii="Calibri" w:eastAsiaTheme="minorHAnsi" w:hAnsi="Calibri" w:cs="Calibri"/>
                <w:color w:val="auto"/>
                <w:sz w:val="20"/>
                <w:szCs w:val="20"/>
              </w:rPr>
              <w:t>f</w:t>
            </w:r>
            <w:r w:rsidR="003311CA">
              <w:rPr>
                <w:rFonts w:ascii="Calibri" w:eastAsiaTheme="minorHAnsi" w:hAnsi="Calibri" w:cs="Calibri"/>
                <w:color w:val="auto"/>
                <w:sz w:val="20"/>
                <w:szCs w:val="20"/>
              </w:rPr>
              <w:t xml:space="preserve"> </w:t>
            </w:r>
            <w:r w:rsidR="00725B45" w:rsidRPr="00725B45">
              <w:rPr>
                <w:rFonts w:ascii="Calibri" w:eastAsiaTheme="minorHAnsi" w:hAnsi="Calibri" w:cs="Calibri"/>
                <w:color w:val="auto"/>
                <w:sz w:val="20"/>
                <w:szCs w:val="20"/>
              </w:rPr>
              <w:t xml:space="preserve">how this enquiry would increase understanding of some aspect(s) of the topic / issue </w:t>
            </w:r>
            <w:proofErr w:type="spellStart"/>
            <w:r w:rsidR="00725B45" w:rsidRPr="00725B45">
              <w:rPr>
                <w:rFonts w:ascii="Calibri" w:eastAsiaTheme="minorHAnsi" w:hAnsi="Calibri" w:cs="Calibri"/>
                <w:color w:val="auto"/>
                <w:sz w:val="20"/>
                <w:szCs w:val="20"/>
              </w:rPr>
              <w:t>eg</w:t>
            </w:r>
            <w:proofErr w:type="spellEnd"/>
            <w:r w:rsidR="00725B45" w:rsidRPr="00725B45">
              <w:rPr>
                <w:rFonts w:ascii="Calibri" w:eastAsiaTheme="minorHAnsi" w:hAnsi="Calibri" w:cs="Calibri"/>
                <w:color w:val="auto"/>
                <w:sz w:val="20"/>
                <w:szCs w:val="20"/>
              </w:rPr>
              <w:t xml:space="preserve"> </w:t>
            </w:r>
            <w:r w:rsidR="00775ADF" w:rsidRPr="000B093D">
              <w:rPr>
                <w:rFonts w:ascii="Calibri" w:eastAsiaTheme="minorHAnsi" w:hAnsi="Calibri" w:cs="Calibri"/>
                <w:color w:val="auto"/>
                <w:sz w:val="20"/>
                <w:szCs w:val="20"/>
              </w:rPr>
              <w:t xml:space="preserve"> </w:t>
            </w:r>
          </w:p>
          <w:p w14:paraId="0EA4F55F" w14:textId="77777777" w:rsidR="00775ADF" w:rsidRDefault="00775ADF" w:rsidP="00075400">
            <w:pPr>
              <w:pStyle w:val="NormalWeb"/>
              <w:spacing w:before="0"/>
              <w:ind w:left="0" w:right="0" w:firstLine="0"/>
              <w:jc w:val="left"/>
              <w:rPr>
                <w:b/>
                <w:color w:val="auto"/>
                <w:sz w:val="20"/>
                <w:szCs w:val="20"/>
              </w:rPr>
            </w:pPr>
          </w:p>
          <w:p w14:paraId="08F2945E" w14:textId="77777777" w:rsidR="00650763" w:rsidRPr="000B093D" w:rsidRDefault="00650763" w:rsidP="00650763">
            <w:pPr>
              <w:pStyle w:val="NormalWeb"/>
              <w:spacing w:before="0"/>
              <w:ind w:left="0" w:right="0" w:firstLine="0"/>
              <w:jc w:val="left"/>
              <w:rPr>
                <w:rFonts w:ascii="Calibri" w:eastAsiaTheme="minorHAnsi" w:hAnsi="Calibri" w:cs="Calibri"/>
                <w:i/>
                <w:color w:val="auto"/>
                <w:sz w:val="20"/>
                <w:szCs w:val="20"/>
              </w:rPr>
            </w:pPr>
            <w:r w:rsidRPr="000B093D">
              <w:rPr>
                <w:rFonts w:ascii="Calibri" w:eastAsiaTheme="minorHAnsi" w:hAnsi="Calibri" w:cs="Calibri"/>
                <w:i/>
                <w:color w:val="auto"/>
                <w:sz w:val="20"/>
                <w:szCs w:val="20"/>
              </w:rPr>
              <w:t xml:space="preserve">[Significance / Diversity] </w:t>
            </w:r>
          </w:p>
          <w:p w14:paraId="6965EF7D" w14:textId="432AE8BC" w:rsidR="00C245B6" w:rsidRPr="000B093D" w:rsidRDefault="00C245B6" w:rsidP="00075400">
            <w:pPr>
              <w:pStyle w:val="NormalWeb"/>
              <w:spacing w:before="0"/>
              <w:ind w:left="0" w:right="0" w:firstLine="0"/>
              <w:jc w:val="left"/>
              <w:rPr>
                <w:rFonts w:ascii="Calibri" w:eastAsiaTheme="minorHAnsi" w:hAnsi="Calibri" w:cs="Calibri"/>
                <w:i/>
                <w:color w:val="auto"/>
                <w:sz w:val="20"/>
                <w:szCs w:val="20"/>
              </w:rPr>
            </w:pPr>
            <w:r w:rsidRPr="000B093D">
              <w:rPr>
                <w:rFonts w:ascii="Calibri" w:eastAsiaTheme="minorHAnsi" w:hAnsi="Calibri" w:cs="Calibri"/>
                <w:i/>
                <w:color w:val="auto"/>
                <w:sz w:val="20"/>
                <w:szCs w:val="20"/>
              </w:rPr>
              <w:t xml:space="preserve">I would look at how important women were in Anglo-Saxon England. </w:t>
            </w:r>
            <w:r w:rsidR="00725B45">
              <w:rPr>
                <w:rFonts w:ascii="Calibri" w:eastAsiaTheme="minorHAnsi" w:hAnsi="Calibri" w:cs="Calibri"/>
                <w:i/>
                <w:color w:val="auto"/>
                <w:sz w:val="20"/>
                <w:szCs w:val="20"/>
              </w:rPr>
              <w:t xml:space="preserve">This would help us to understand whether or not women were treated equally. </w:t>
            </w:r>
          </w:p>
          <w:p w14:paraId="0848C624" w14:textId="1110F271" w:rsidR="00775ADF" w:rsidRDefault="00BE6F6A" w:rsidP="00075400">
            <w:pPr>
              <w:pStyle w:val="NormalWeb"/>
              <w:spacing w:before="0"/>
              <w:ind w:left="0" w:right="0" w:firstLine="0"/>
              <w:jc w:val="left"/>
              <w:rPr>
                <w:b/>
                <w:color w:val="auto"/>
                <w:sz w:val="20"/>
                <w:szCs w:val="20"/>
              </w:rPr>
            </w:pPr>
            <w:r>
              <w:rPr>
                <w:rFonts w:ascii="Calibri" w:eastAsiaTheme="minorHAnsi" w:hAnsi="Calibri" w:cs="Calibri"/>
                <w:b/>
                <w:color w:val="auto"/>
                <w:sz w:val="20"/>
                <w:szCs w:val="20"/>
              </w:rPr>
              <w:t>OR</w:t>
            </w:r>
          </w:p>
          <w:p w14:paraId="359E8189" w14:textId="33D66EC1" w:rsidR="00650763" w:rsidRPr="000B093D" w:rsidRDefault="00650763" w:rsidP="00650763">
            <w:pPr>
              <w:pStyle w:val="NormalWeb"/>
              <w:spacing w:before="0"/>
              <w:ind w:left="0" w:right="0" w:firstLine="0"/>
              <w:jc w:val="left"/>
              <w:rPr>
                <w:rFonts w:ascii="Calibri" w:eastAsiaTheme="minorHAnsi" w:hAnsi="Calibri" w:cs="Calibri"/>
                <w:i/>
                <w:color w:val="auto"/>
                <w:sz w:val="20"/>
                <w:szCs w:val="20"/>
              </w:rPr>
            </w:pPr>
            <w:r w:rsidRPr="000B093D">
              <w:rPr>
                <w:rFonts w:ascii="Calibri" w:eastAsiaTheme="minorHAnsi" w:hAnsi="Calibri" w:cs="Calibri"/>
                <w:i/>
                <w:color w:val="auto"/>
                <w:sz w:val="20"/>
                <w:szCs w:val="20"/>
              </w:rPr>
              <w:t>[</w:t>
            </w:r>
            <w:r w:rsidR="00BE6F6A">
              <w:rPr>
                <w:rFonts w:ascii="Calibri" w:eastAsiaTheme="minorHAnsi" w:hAnsi="Calibri" w:cs="Calibri"/>
                <w:i/>
                <w:color w:val="auto"/>
                <w:sz w:val="20"/>
                <w:szCs w:val="20"/>
              </w:rPr>
              <w:t>Change / continuity</w:t>
            </w:r>
            <w:r w:rsidRPr="000B093D">
              <w:rPr>
                <w:rFonts w:ascii="Calibri" w:eastAsiaTheme="minorHAnsi" w:hAnsi="Calibri" w:cs="Calibri"/>
                <w:i/>
                <w:color w:val="auto"/>
                <w:sz w:val="20"/>
                <w:szCs w:val="20"/>
              </w:rPr>
              <w:t xml:space="preserve">] </w:t>
            </w:r>
          </w:p>
          <w:p w14:paraId="1CDC3565" w14:textId="4DFE064C" w:rsidR="00650763" w:rsidRPr="000B093D" w:rsidRDefault="00BE6F6A" w:rsidP="00650763">
            <w:pPr>
              <w:pStyle w:val="NormalWeb"/>
              <w:spacing w:before="0"/>
              <w:ind w:left="0" w:right="0" w:firstLine="0"/>
              <w:jc w:val="left"/>
              <w:rPr>
                <w:rFonts w:ascii="Calibri" w:eastAsiaTheme="minorHAnsi" w:hAnsi="Calibri" w:cs="Calibri"/>
                <w:i/>
                <w:color w:val="auto"/>
                <w:sz w:val="20"/>
                <w:szCs w:val="20"/>
              </w:rPr>
            </w:pPr>
            <w:r>
              <w:rPr>
                <w:rFonts w:ascii="Calibri" w:eastAsiaTheme="minorHAnsi" w:hAnsi="Calibri" w:cs="Calibri"/>
                <w:i/>
                <w:color w:val="auto"/>
                <w:sz w:val="20"/>
                <w:szCs w:val="20"/>
              </w:rPr>
              <w:t xml:space="preserve">I would investigate whether rights for women got better or worse after the Norman Conquest. </w:t>
            </w:r>
          </w:p>
          <w:p w14:paraId="123C0B34" w14:textId="5861F344" w:rsidR="00650763" w:rsidRPr="006F3BA1" w:rsidRDefault="00650763" w:rsidP="00075400">
            <w:pPr>
              <w:pStyle w:val="NormalWeb"/>
              <w:spacing w:before="0"/>
              <w:ind w:left="0" w:right="0" w:firstLine="0"/>
              <w:jc w:val="left"/>
              <w:rPr>
                <w:rFonts w:ascii="Calibri" w:eastAsiaTheme="minorHAnsi" w:hAnsi="Calibri" w:cs="Calibri"/>
                <w:color w:val="auto"/>
                <w:sz w:val="20"/>
                <w:szCs w:val="20"/>
              </w:rPr>
            </w:pPr>
            <w:r w:rsidRPr="000B093D">
              <w:rPr>
                <w:rFonts w:ascii="Calibri" w:eastAsiaTheme="minorHAnsi" w:hAnsi="Calibri" w:cs="Calibri"/>
                <w:b/>
                <w:color w:val="auto"/>
                <w:sz w:val="20"/>
                <w:szCs w:val="20"/>
              </w:rPr>
              <w:t>Nutshell: Valid line of enquiry</w:t>
            </w:r>
            <w:r w:rsidR="00735B0C">
              <w:rPr>
                <w:rFonts w:ascii="Calibri" w:eastAsiaTheme="minorHAnsi" w:hAnsi="Calibri" w:cs="Calibri"/>
                <w:b/>
                <w:color w:val="auto"/>
                <w:sz w:val="20"/>
                <w:szCs w:val="20"/>
              </w:rPr>
              <w:t xml:space="preserve"> with general indication of how this would improve understanding</w:t>
            </w:r>
          </w:p>
        </w:tc>
      </w:tr>
      <w:tr w:rsidR="0047399E" w:rsidRPr="000B093D" w14:paraId="06F9272D" w14:textId="77777777" w:rsidTr="00456AB8">
        <w:tc>
          <w:tcPr>
            <w:tcW w:w="825" w:type="dxa"/>
            <w:shd w:val="clear" w:color="auto" w:fill="auto"/>
          </w:tcPr>
          <w:p w14:paraId="58029F9E" w14:textId="5ED4D46E" w:rsidR="00BB314E" w:rsidRPr="000B093D" w:rsidRDefault="00BB314E" w:rsidP="00075400">
            <w:pPr>
              <w:spacing w:after="80" w:line="23" w:lineRule="atLeast"/>
              <w:contextualSpacing/>
              <w:rPr>
                <w:b/>
                <w:sz w:val="20"/>
                <w:szCs w:val="20"/>
              </w:rPr>
            </w:pPr>
            <w:r w:rsidRPr="000B093D">
              <w:rPr>
                <w:b/>
                <w:sz w:val="20"/>
                <w:szCs w:val="20"/>
              </w:rPr>
              <w:t>Level 1 (1–</w:t>
            </w:r>
            <w:r w:rsidR="00804AC7" w:rsidRPr="000B093D">
              <w:rPr>
                <w:b/>
                <w:sz w:val="20"/>
                <w:szCs w:val="20"/>
              </w:rPr>
              <w:t xml:space="preserve">2 </w:t>
            </w:r>
            <w:r w:rsidRPr="000B093D">
              <w:rPr>
                <w:b/>
                <w:sz w:val="20"/>
                <w:szCs w:val="20"/>
              </w:rPr>
              <w:t>marks)</w:t>
            </w:r>
          </w:p>
          <w:p w14:paraId="77B26522" w14:textId="77777777" w:rsidR="00BB314E" w:rsidRPr="000B093D" w:rsidRDefault="00BB314E" w:rsidP="00075400">
            <w:pPr>
              <w:spacing w:after="80" w:line="23" w:lineRule="atLeast"/>
              <w:contextualSpacing/>
              <w:rPr>
                <w:sz w:val="20"/>
                <w:szCs w:val="20"/>
              </w:rPr>
            </w:pPr>
          </w:p>
        </w:tc>
        <w:tc>
          <w:tcPr>
            <w:tcW w:w="13509" w:type="dxa"/>
          </w:tcPr>
          <w:p w14:paraId="7D239F6F" w14:textId="6E031F40" w:rsidR="001D58F8" w:rsidRDefault="001D58F8" w:rsidP="00075400">
            <w:pPr>
              <w:pStyle w:val="NormalWeb"/>
              <w:spacing w:before="0"/>
              <w:ind w:left="0" w:right="0" w:firstLine="0"/>
              <w:jc w:val="left"/>
              <w:rPr>
                <w:rFonts w:ascii="Calibri" w:eastAsiaTheme="minorHAnsi" w:hAnsi="Calibri" w:cs="Calibri"/>
                <w:color w:val="auto"/>
                <w:sz w:val="20"/>
                <w:szCs w:val="20"/>
              </w:rPr>
            </w:pPr>
            <w:r>
              <w:rPr>
                <w:rFonts w:ascii="Calibri" w:eastAsiaTheme="minorHAnsi" w:hAnsi="Calibri" w:cs="Calibri"/>
                <w:color w:val="auto"/>
                <w:sz w:val="20"/>
                <w:szCs w:val="20"/>
              </w:rPr>
              <w:t>Answers at L1 will identify a valid line of enquiry based on a second order concept (2 marks)</w:t>
            </w:r>
            <w:r w:rsidR="00354DF0">
              <w:rPr>
                <w:rFonts w:ascii="Calibri" w:eastAsiaTheme="minorHAnsi" w:hAnsi="Calibri" w:cs="Calibri"/>
                <w:color w:val="auto"/>
                <w:sz w:val="20"/>
                <w:szCs w:val="20"/>
              </w:rPr>
              <w:t xml:space="preserve"> </w:t>
            </w:r>
            <w:proofErr w:type="spellStart"/>
            <w:r w:rsidR="00354DF0">
              <w:rPr>
                <w:rFonts w:ascii="Calibri" w:eastAsiaTheme="minorHAnsi" w:hAnsi="Calibri" w:cs="Calibri"/>
                <w:color w:val="auto"/>
                <w:sz w:val="20"/>
                <w:szCs w:val="20"/>
              </w:rPr>
              <w:t>eg</w:t>
            </w:r>
            <w:proofErr w:type="spellEnd"/>
          </w:p>
          <w:p w14:paraId="2E1C396D" w14:textId="2775D1EC" w:rsidR="00354DF0" w:rsidRPr="00354DF0" w:rsidRDefault="00354DF0" w:rsidP="00075400">
            <w:pPr>
              <w:pStyle w:val="NormalWeb"/>
              <w:spacing w:before="0"/>
              <w:ind w:left="0" w:right="0" w:firstLine="0"/>
              <w:jc w:val="left"/>
              <w:rPr>
                <w:rFonts w:ascii="Calibri" w:eastAsiaTheme="minorHAnsi" w:hAnsi="Calibri" w:cs="Calibri"/>
                <w:i/>
                <w:color w:val="auto"/>
                <w:sz w:val="20"/>
                <w:szCs w:val="20"/>
              </w:rPr>
            </w:pPr>
            <w:r w:rsidRPr="00354DF0">
              <w:rPr>
                <w:rFonts w:ascii="Calibri" w:eastAsiaTheme="minorHAnsi" w:hAnsi="Calibri" w:cs="Calibri"/>
                <w:i/>
                <w:color w:val="auto"/>
                <w:sz w:val="20"/>
                <w:szCs w:val="20"/>
              </w:rPr>
              <w:t xml:space="preserve">I would investigate whether or not women in Anglo-Saxon England were treated equally. </w:t>
            </w:r>
          </w:p>
          <w:p w14:paraId="00179702" w14:textId="77777777" w:rsidR="00354DF0" w:rsidRPr="00354DF0" w:rsidRDefault="00354DF0" w:rsidP="00354DF0">
            <w:pPr>
              <w:pStyle w:val="NormalWeb"/>
              <w:spacing w:before="0"/>
              <w:ind w:left="0" w:right="0" w:firstLine="0"/>
              <w:jc w:val="left"/>
              <w:rPr>
                <w:rFonts w:ascii="Calibri" w:eastAsiaTheme="minorHAnsi" w:hAnsi="Calibri" w:cs="Calibri"/>
                <w:b/>
                <w:color w:val="auto"/>
                <w:sz w:val="20"/>
                <w:szCs w:val="20"/>
              </w:rPr>
            </w:pPr>
            <w:r w:rsidRPr="00354DF0">
              <w:rPr>
                <w:rFonts w:ascii="Calibri" w:eastAsiaTheme="minorHAnsi" w:hAnsi="Calibri" w:cs="Calibri"/>
                <w:b/>
                <w:color w:val="auto"/>
                <w:sz w:val="20"/>
                <w:szCs w:val="20"/>
              </w:rPr>
              <w:t xml:space="preserve">Nutshell: Valid line of enquiry </w:t>
            </w:r>
          </w:p>
          <w:p w14:paraId="0BD3E3FE" w14:textId="77777777" w:rsidR="00354DF0" w:rsidRDefault="00354DF0" w:rsidP="00075400">
            <w:pPr>
              <w:pStyle w:val="NormalWeb"/>
              <w:spacing w:before="0"/>
              <w:ind w:left="0" w:right="0" w:firstLine="0"/>
              <w:jc w:val="left"/>
              <w:rPr>
                <w:rFonts w:ascii="Calibri" w:eastAsiaTheme="minorHAnsi" w:hAnsi="Calibri" w:cs="Calibri"/>
                <w:color w:val="auto"/>
                <w:sz w:val="20"/>
                <w:szCs w:val="20"/>
              </w:rPr>
            </w:pPr>
          </w:p>
          <w:p w14:paraId="22B05333" w14:textId="1D6995F2" w:rsidR="00B068DB" w:rsidRPr="000B093D" w:rsidRDefault="001D58F8" w:rsidP="001D58F8">
            <w:pPr>
              <w:pStyle w:val="NormalWeb"/>
              <w:spacing w:before="0"/>
              <w:ind w:left="0" w:right="0" w:firstLine="0"/>
              <w:jc w:val="left"/>
              <w:rPr>
                <w:rFonts w:ascii="Calibri" w:eastAsiaTheme="minorHAnsi" w:hAnsi="Calibri" w:cs="Calibri"/>
                <w:color w:val="auto"/>
                <w:sz w:val="20"/>
                <w:szCs w:val="20"/>
              </w:rPr>
            </w:pPr>
            <w:r>
              <w:rPr>
                <w:rFonts w:ascii="Calibri" w:eastAsiaTheme="minorHAnsi" w:hAnsi="Calibri" w:cs="Calibri"/>
                <w:color w:val="auto"/>
                <w:sz w:val="20"/>
                <w:szCs w:val="20"/>
              </w:rPr>
              <w:t xml:space="preserve">Alternatively, L1 answers may </w:t>
            </w:r>
            <w:r w:rsidR="00487065" w:rsidRPr="000B093D">
              <w:rPr>
                <w:rFonts w:ascii="Calibri" w:eastAsiaTheme="minorHAnsi" w:hAnsi="Calibri" w:cs="Calibri"/>
                <w:color w:val="auto"/>
                <w:sz w:val="20"/>
                <w:szCs w:val="20"/>
              </w:rPr>
              <w:t xml:space="preserve">identify details from Interpretation A </w:t>
            </w:r>
            <w:r w:rsidR="00354DF0">
              <w:rPr>
                <w:rFonts w:ascii="Calibri" w:eastAsiaTheme="minorHAnsi" w:hAnsi="Calibri" w:cs="Calibri"/>
                <w:color w:val="auto"/>
                <w:sz w:val="20"/>
                <w:szCs w:val="20"/>
              </w:rPr>
              <w:t xml:space="preserve">or other aspects of Anglo-Saxon life </w:t>
            </w:r>
            <w:r w:rsidR="00487065" w:rsidRPr="000B093D">
              <w:rPr>
                <w:rFonts w:ascii="Calibri" w:eastAsiaTheme="minorHAnsi" w:hAnsi="Calibri" w:cs="Calibri"/>
                <w:color w:val="auto"/>
                <w:sz w:val="20"/>
                <w:szCs w:val="20"/>
              </w:rPr>
              <w:t>and suggest further investigation into them</w:t>
            </w:r>
            <w:r>
              <w:rPr>
                <w:rFonts w:ascii="Calibri" w:eastAsiaTheme="minorHAnsi" w:hAnsi="Calibri" w:cs="Calibri"/>
                <w:color w:val="auto"/>
                <w:sz w:val="20"/>
                <w:szCs w:val="20"/>
              </w:rPr>
              <w:t xml:space="preserve"> (1</w:t>
            </w:r>
            <w:r w:rsidR="00634F17">
              <w:rPr>
                <w:rFonts w:ascii="Calibri" w:eastAsiaTheme="minorHAnsi" w:hAnsi="Calibri" w:cs="Calibri"/>
                <w:color w:val="auto"/>
                <w:sz w:val="20"/>
                <w:szCs w:val="20"/>
              </w:rPr>
              <w:t>-2</w:t>
            </w:r>
            <w:r>
              <w:rPr>
                <w:rFonts w:ascii="Calibri" w:eastAsiaTheme="minorHAnsi" w:hAnsi="Calibri" w:cs="Calibri"/>
                <w:color w:val="auto"/>
                <w:sz w:val="20"/>
                <w:szCs w:val="20"/>
              </w:rPr>
              <w:t xml:space="preserve"> mark</w:t>
            </w:r>
            <w:r w:rsidR="00634F17">
              <w:rPr>
                <w:rFonts w:ascii="Calibri" w:eastAsiaTheme="minorHAnsi" w:hAnsi="Calibri" w:cs="Calibri"/>
                <w:color w:val="auto"/>
                <w:sz w:val="20"/>
                <w:szCs w:val="20"/>
              </w:rPr>
              <w:t>s</w:t>
            </w:r>
            <w:r>
              <w:rPr>
                <w:rFonts w:ascii="Calibri" w:eastAsiaTheme="minorHAnsi" w:hAnsi="Calibri" w:cs="Calibri"/>
                <w:color w:val="auto"/>
                <w:sz w:val="20"/>
                <w:szCs w:val="20"/>
              </w:rPr>
              <w:t>)</w:t>
            </w:r>
            <w:r w:rsidR="00735B0C">
              <w:rPr>
                <w:rFonts w:ascii="Calibri" w:eastAsiaTheme="minorHAnsi" w:hAnsi="Calibri" w:cs="Calibri"/>
                <w:color w:val="auto"/>
                <w:sz w:val="20"/>
                <w:szCs w:val="20"/>
              </w:rPr>
              <w:t xml:space="preserve"> </w:t>
            </w:r>
            <w:proofErr w:type="spellStart"/>
            <w:r w:rsidR="00735B0C">
              <w:rPr>
                <w:rFonts w:ascii="Calibri" w:eastAsiaTheme="minorHAnsi" w:hAnsi="Calibri" w:cs="Calibri"/>
                <w:color w:val="auto"/>
                <w:sz w:val="20"/>
                <w:szCs w:val="20"/>
              </w:rPr>
              <w:t>eg</w:t>
            </w:r>
            <w:proofErr w:type="spellEnd"/>
          </w:p>
          <w:p w14:paraId="4FAE8111" w14:textId="6BD08868" w:rsidR="0078078B" w:rsidRPr="000B093D" w:rsidRDefault="00B068DB" w:rsidP="00075400">
            <w:pPr>
              <w:pStyle w:val="NormalWeb"/>
              <w:spacing w:before="0"/>
              <w:ind w:left="0" w:right="0" w:firstLine="0"/>
              <w:jc w:val="left"/>
              <w:rPr>
                <w:rFonts w:ascii="Calibri" w:eastAsiaTheme="minorHAnsi" w:hAnsi="Calibri" w:cs="Calibri"/>
                <w:i/>
                <w:color w:val="auto"/>
                <w:sz w:val="20"/>
                <w:szCs w:val="20"/>
              </w:rPr>
            </w:pPr>
            <w:r w:rsidRPr="000B093D">
              <w:rPr>
                <w:rFonts w:ascii="Calibri" w:eastAsiaTheme="minorHAnsi" w:hAnsi="Calibri" w:cs="Calibri"/>
                <w:i/>
                <w:color w:val="auto"/>
                <w:sz w:val="20"/>
                <w:szCs w:val="20"/>
              </w:rPr>
              <w:t xml:space="preserve">I would look at </w:t>
            </w:r>
            <w:r w:rsidR="00D0204D">
              <w:rPr>
                <w:rFonts w:ascii="Calibri" w:eastAsiaTheme="minorHAnsi" w:hAnsi="Calibri" w:cs="Calibri"/>
                <w:i/>
                <w:color w:val="auto"/>
                <w:sz w:val="20"/>
                <w:szCs w:val="20"/>
              </w:rPr>
              <w:t xml:space="preserve">what sort of job the man being offered the cup does. </w:t>
            </w:r>
            <w:r w:rsidR="00634F17">
              <w:rPr>
                <w:rFonts w:ascii="Calibri" w:eastAsiaTheme="minorHAnsi" w:hAnsi="Calibri" w:cs="Calibri"/>
                <w:i/>
                <w:color w:val="auto"/>
                <w:sz w:val="20"/>
                <w:szCs w:val="20"/>
              </w:rPr>
              <w:t xml:space="preserve">I would want to know </w:t>
            </w:r>
            <w:r w:rsidR="009E06D7">
              <w:rPr>
                <w:rFonts w:ascii="Calibri" w:eastAsiaTheme="minorHAnsi" w:hAnsi="Calibri" w:cs="Calibri"/>
                <w:i/>
                <w:color w:val="auto"/>
                <w:sz w:val="20"/>
                <w:szCs w:val="20"/>
              </w:rPr>
              <w:t xml:space="preserve">whether he is important or just some local man. That would tell me how important </w:t>
            </w:r>
            <w:r w:rsidR="003311CA">
              <w:rPr>
                <w:rFonts w:ascii="Calibri" w:eastAsiaTheme="minorHAnsi" w:hAnsi="Calibri" w:cs="Calibri"/>
                <w:i/>
                <w:color w:val="auto"/>
                <w:sz w:val="20"/>
                <w:szCs w:val="20"/>
              </w:rPr>
              <w:t>this</w:t>
            </w:r>
            <w:r w:rsidR="009E06D7">
              <w:rPr>
                <w:rFonts w:ascii="Calibri" w:eastAsiaTheme="minorHAnsi" w:hAnsi="Calibri" w:cs="Calibri"/>
                <w:i/>
                <w:color w:val="auto"/>
                <w:sz w:val="20"/>
                <w:szCs w:val="20"/>
              </w:rPr>
              <w:t xml:space="preserve"> woman </w:t>
            </w:r>
            <w:r w:rsidR="003311CA">
              <w:rPr>
                <w:rFonts w:ascii="Calibri" w:eastAsiaTheme="minorHAnsi" w:hAnsi="Calibri" w:cs="Calibri"/>
                <w:i/>
                <w:color w:val="auto"/>
                <w:sz w:val="20"/>
                <w:szCs w:val="20"/>
              </w:rPr>
              <w:t>was</w:t>
            </w:r>
            <w:r w:rsidR="009E06D7">
              <w:rPr>
                <w:rFonts w:ascii="Calibri" w:eastAsiaTheme="minorHAnsi" w:hAnsi="Calibri" w:cs="Calibri"/>
                <w:i/>
                <w:color w:val="auto"/>
                <w:sz w:val="20"/>
                <w:szCs w:val="20"/>
              </w:rPr>
              <w:t>. [2 marks]</w:t>
            </w:r>
          </w:p>
          <w:p w14:paraId="2E60A5DA" w14:textId="77777777" w:rsidR="002E0C5A" w:rsidRDefault="002E0C5A" w:rsidP="00075400">
            <w:pPr>
              <w:pStyle w:val="NormalWeb"/>
              <w:spacing w:before="0"/>
              <w:ind w:left="0" w:right="0" w:firstLine="0"/>
              <w:jc w:val="left"/>
              <w:rPr>
                <w:rFonts w:ascii="Calibri" w:eastAsiaTheme="minorHAnsi" w:hAnsi="Calibri" w:cs="Calibri"/>
                <w:i/>
                <w:color w:val="auto"/>
                <w:sz w:val="20"/>
                <w:szCs w:val="20"/>
              </w:rPr>
            </w:pPr>
            <w:r>
              <w:rPr>
                <w:rFonts w:ascii="Calibri" w:eastAsiaTheme="minorHAnsi" w:hAnsi="Calibri" w:cs="Calibri"/>
                <w:i/>
                <w:color w:val="auto"/>
                <w:sz w:val="20"/>
                <w:szCs w:val="20"/>
              </w:rPr>
              <w:t xml:space="preserve">OR </w:t>
            </w:r>
          </w:p>
          <w:p w14:paraId="4CC77463" w14:textId="0A4FCB0F" w:rsidR="002E0C5A" w:rsidRDefault="002E0C5A" w:rsidP="00075400">
            <w:pPr>
              <w:pStyle w:val="NormalWeb"/>
              <w:spacing w:before="0"/>
              <w:ind w:left="0" w:right="0" w:firstLine="0"/>
              <w:jc w:val="left"/>
              <w:rPr>
                <w:rFonts w:ascii="Calibri" w:eastAsiaTheme="minorHAnsi" w:hAnsi="Calibri" w:cs="Calibri"/>
                <w:i/>
                <w:color w:val="auto"/>
                <w:sz w:val="20"/>
                <w:szCs w:val="20"/>
              </w:rPr>
            </w:pPr>
            <w:r>
              <w:rPr>
                <w:rFonts w:ascii="Calibri" w:eastAsiaTheme="minorHAnsi" w:hAnsi="Calibri" w:cs="Calibri"/>
                <w:i/>
                <w:color w:val="auto"/>
                <w:sz w:val="20"/>
                <w:szCs w:val="20"/>
              </w:rPr>
              <w:t>I would find out more about what women did.</w:t>
            </w:r>
            <w:r w:rsidR="00634F17">
              <w:rPr>
                <w:rFonts w:ascii="Calibri" w:eastAsiaTheme="minorHAnsi" w:hAnsi="Calibri" w:cs="Calibri"/>
                <w:i/>
                <w:color w:val="auto"/>
                <w:sz w:val="20"/>
                <w:szCs w:val="20"/>
              </w:rPr>
              <w:t>[1 mark]</w:t>
            </w:r>
          </w:p>
          <w:p w14:paraId="6DA9C155" w14:textId="246ABEE2" w:rsidR="0061441D" w:rsidRDefault="0061441D" w:rsidP="00075400">
            <w:pPr>
              <w:pStyle w:val="NormalWeb"/>
              <w:spacing w:before="0"/>
              <w:ind w:left="0" w:right="0" w:firstLine="0"/>
              <w:jc w:val="left"/>
              <w:rPr>
                <w:rFonts w:ascii="Calibri" w:eastAsiaTheme="minorHAnsi" w:hAnsi="Calibri" w:cs="Calibri"/>
                <w:i/>
                <w:color w:val="auto"/>
                <w:sz w:val="20"/>
                <w:szCs w:val="20"/>
              </w:rPr>
            </w:pPr>
            <w:r>
              <w:rPr>
                <w:rFonts w:ascii="Calibri" w:eastAsiaTheme="minorHAnsi" w:hAnsi="Calibri" w:cs="Calibri"/>
                <w:i/>
                <w:color w:val="auto"/>
                <w:sz w:val="20"/>
                <w:szCs w:val="20"/>
              </w:rPr>
              <w:t>OR</w:t>
            </w:r>
          </w:p>
          <w:p w14:paraId="385D69E6" w14:textId="29BA17A1" w:rsidR="0061441D" w:rsidRPr="000B093D" w:rsidRDefault="0061441D" w:rsidP="00075400">
            <w:pPr>
              <w:pStyle w:val="NormalWeb"/>
              <w:spacing w:before="0"/>
              <w:ind w:left="0" w:right="0" w:firstLine="0"/>
              <w:jc w:val="left"/>
              <w:rPr>
                <w:rFonts w:ascii="Calibri" w:eastAsiaTheme="minorHAnsi" w:hAnsi="Calibri" w:cs="Calibri"/>
                <w:i/>
                <w:color w:val="auto"/>
                <w:sz w:val="20"/>
                <w:szCs w:val="20"/>
              </w:rPr>
            </w:pPr>
            <w:r w:rsidRPr="0061441D">
              <w:rPr>
                <w:rFonts w:ascii="Calibri" w:eastAsiaTheme="minorHAnsi" w:hAnsi="Calibri" w:cs="Calibri"/>
                <w:i/>
                <w:color w:val="auto"/>
                <w:sz w:val="20"/>
                <w:szCs w:val="20"/>
              </w:rPr>
              <w:t>I would want to know whether he is important or just some local man.</w:t>
            </w:r>
          </w:p>
          <w:p w14:paraId="19199F18" w14:textId="14F31B9D" w:rsidR="00BB314E" w:rsidRPr="009E06D7" w:rsidRDefault="00B068DB" w:rsidP="009E06D7">
            <w:pPr>
              <w:pStyle w:val="NormalWeb"/>
              <w:spacing w:before="0"/>
              <w:ind w:left="0" w:right="0" w:firstLine="0"/>
              <w:jc w:val="left"/>
              <w:rPr>
                <w:rFonts w:ascii="Calibri" w:eastAsiaTheme="minorHAnsi" w:hAnsi="Calibri" w:cs="Calibri"/>
                <w:color w:val="auto"/>
                <w:sz w:val="20"/>
                <w:szCs w:val="20"/>
              </w:rPr>
            </w:pPr>
            <w:r w:rsidRPr="000B093D">
              <w:rPr>
                <w:rFonts w:ascii="Calibri" w:eastAsiaTheme="minorHAnsi" w:hAnsi="Calibri" w:cs="Calibri"/>
                <w:b/>
                <w:color w:val="auto"/>
                <w:sz w:val="20"/>
                <w:szCs w:val="20"/>
              </w:rPr>
              <w:t xml:space="preserve">Nutshell: </w:t>
            </w:r>
            <w:r w:rsidR="0078078B" w:rsidRPr="000B093D">
              <w:rPr>
                <w:rFonts w:ascii="Calibri" w:eastAsiaTheme="minorHAnsi" w:hAnsi="Calibri" w:cs="Calibri"/>
                <w:b/>
                <w:color w:val="auto"/>
                <w:sz w:val="20"/>
                <w:szCs w:val="20"/>
              </w:rPr>
              <w:t xml:space="preserve">Find out more about people / </w:t>
            </w:r>
            <w:r w:rsidR="000B093D" w:rsidRPr="000B093D">
              <w:rPr>
                <w:rFonts w:ascii="Calibri" w:eastAsiaTheme="minorHAnsi" w:hAnsi="Calibri" w:cs="Calibri"/>
                <w:b/>
                <w:color w:val="auto"/>
                <w:sz w:val="20"/>
                <w:szCs w:val="20"/>
              </w:rPr>
              <w:t>events / objects in Interpretation A</w:t>
            </w:r>
          </w:p>
        </w:tc>
      </w:tr>
      <w:tr w:rsidR="0047399E" w:rsidRPr="000B093D" w14:paraId="7F140A98" w14:textId="77777777" w:rsidTr="00456AB8">
        <w:tc>
          <w:tcPr>
            <w:tcW w:w="825" w:type="dxa"/>
            <w:shd w:val="clear" w:color="auto" w:fill="auto"/>
          </w:tcPr>
          <w:p w14:paraId="57EBC225" w14:textId="48914C53" w:rsidR="00BB314E" w:rsidRPr="00A871E2" w:rsidRDefault="00BB314E" w:rsidP="00075400">
            <w:pPr>
              <w:spacing w:after="80" w:line="23" w:lineRule="atLeast"/>
              <w:contextualSpacing/>
              <w:rPr>
                <w:b/>
                <w:sz w:val="20"/>
                <w:szCs w:val="20"/>
              </w:rPr>
            </w:pPr>
            <w:r w:rsidRPr="000B093D">
              <w:rPr>
                <w:b/>
                <w:sz w:val="20"/>
                <w:szCs w:val="20"/>
              </w:rPr>
              <w:t>0 marks</w:t>
            </w:r>
          </w:p>
        </w:tc>
        <w:tc>
          <w:tcPr>
            <w:tcW w:w="13509" w:type="dxa"/>
          </w:tcPr>
          <w:p w14:paraId="0A83D877" w14:textId="77777777" w:rsidR="00BB314E" w:rsidRPr="000B093D" w:rsidRDefault="00BB314E" w:rsidP="00075400">
            <w:pPr>
              <w:spacing w:after="80" w:line="23" w:lineRule="atLeast"/>
              <w:contextualSpacing/>
              <w:rPr>
                <w:b/>
                <w:sz w:val="20"/>
                <w:szCs w:val="20"/>
              </w:rPr>
            </w:pPr>
          </w:p>
        </w:tc>
      </w:tr>
    </w:tbl>
    <w:p w14:paraId="73E9E436" w14:textId="0D3BA3B6" w:rsidR="0061441D" w:rsidRDefault="0061441D" w:rsidP="00075400">
      <w:pPr>
        <w:spacing w:line="23" w:lineRule="atLeast"/>
        <w:contextualSpacing/>
        <w:rPr>
          <w:sz w:val="18"/>
          <w:szCs w:val="18"/>
        </w:rPr>
      </w:pPr>
    </w:p>
    <w:p w14:paraId="4404226E" w14:textId="77777777" w:rsidR="0061441D" w:rsidRDefault="0061441D">
      <w:pPr>
        <w:widowControl/>
        <w:spacing w:after="0" w:line="240" w:lineRule="auto"/>
        <w:rPr>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5"/>
        <w:gridCol w:w="13429"/>
      </w:tblGrid>
      <w:tr w:rsidR="0047399E" w:rsidRPr="0047399E" w14:paraId="40AD52BC" w14:textId="77777777" w:rsidTr="00456AB8">
        <w:tc>
          <w:tcPr>
            <w:tcW w:w="14334" w:type="dxa"/>
            <w:gridSpan w:val="3"/>
            <w:shd w:val="clear" w:color="auto" w:fill="auto"/>
          </w:tcPr>
          <w:p w14:paraId="38D423E2" w14:textId="6B2E4F11" w:rsidR="00075400" w:rsidRPr="0047399E" w:rsidRDefault="00456AB8" w:rsidP="00075400">
            <w:pPr>
              <w:spacing w:line="23" w:lineRule="atLeast"/>
              <w:contextualSpacing/>
              <w:rPr>
                <w:b/>
                <w:sz w:val="20"/>
                <w:szCs w:val="20"/>
              </w:rPr>
            </w:pPr>
            <w:r>
              <w:rPr>
                <w:b/>
                <w:sz w:val="20"/>
                <w:szCs w:val="20"/>
              </w:rPr>
              <w:lastRenderedPageBreak/>
              <w:t>Q</w:t>
            </w:r>
            <w:r w:rsidR="00075400" w:rsidRPr="0047399E">
              <w:rPr>
                <w:b/>
                <w:sz w:val="20"/>
                <w:szCs w:val="20"/>
              </w:rPr>
              <w:t xml:space="preserve">uestion 7–12 marks   </w:t>
            </w:r>
          </w:p>
          <w:p w14:paraId="205D91C1" w14:textId="3D716161" w:rsidR="00075400" w:rsidRPr="0047399E" w:rsidRDefault="00075400" w:rsidP="00075400">
            <w:pPr>
              <w:spacing w:line="23" w:lineRule="atLeast"/>
              <w:contextualSpacing/>
              <w:rPr>
                <w:sz w:val="20"/>
                <w:szCs w:val="20"/>
              </w:rPr>
            </w:pPr>
            <w:r w:rsidRPr="0047399E">
              <w:rPr>
                <w:b/>
                <w:sz w:val="20"/>
                <w:szCs w:val="20"/>
              </w:rPr>
              <w:t xml:space="preserve">Interpretations B and C are both interpretations of Hereward the Wake. How far do they differ and what might explain any differences?     </w:t>
            </w:r>
          </w:p>
        </w:tc>
      </w:tr>
      <w:tr w:rsidR="0047399E" w:rsidRPr="0047399E" w14:paraId="79A81577" w14:textId="77777777" w:rsidTr="00456AB8">
        <w:tc>
          <w:tcPr>
            <w:tcW w:w="14334" w:type="dxa"/>
            <w:gridSpan w:val="3"/>
            <w:shd w:val="clear" w:color="auto" w:fill="auto"/>
          </w:tcPr>
          <w:p w14:paraId="544BC3EC" w14:textId="77777777" w:rsidR="00075400" w:rsidRPr="0047399E" w:rsidRDefault="00075400" w:rsidP="00EE18F8">
            <w:pPr>
              <w:spacing w:line="23" w:lineRule="atLeast"/>
              <w:contextualSpacing/>
              <w:rPr>
                <w:b/>
                <w:sz w:val="18"/>
                <w:szCs w:val="18"/>
              </w:rPr>
            </w:pPr>
            <w:r w:rsidRPr="0047399E">
              <w:rPr>
                <w:b/>
                <w:sz w:val="18"/>
                <w:szCs w:val="18"/>
              </w:rPr>
              <w:t xml:space="preserve">Guidance and indicative content </w:t>
            </w:r>
          </w:p>
        </w:tc>
      </w:tr>
      <w:tr w:rsidR="0047399E" w:rsidRPr="0047399E" w14:paraId="64E56317" w14:textId="77777777" w:rsidTr="00456AB8">
        <w:tc>
          <w:tcPr>
            <w:tcW w:w="820" w:type="dxa"/>
            <w:shd w:val="clear" w:color="auto" w:fill="auto"/>
          </w:tcPr>
          <w:p w14:paraId="7559580D" w14:textId="5016E62C" w:rsidR="00075400" w:rsidRPr="0047399E" w:rsidRDefault="00075400" w:rsidP="00EE18F8">
            <w:pPr>
              <w:spacing w:after="80" w:line="23" w:lineRule="atLeast"/>
              <w:contextualSpacing/>
              <w:rPr>
                <w:b/>
                <w:sz w:val="18"/>
                <w:szCs w:val="18"/>
              </w:rPr>
            </w:pPr>
            <w:r w:rsidRPr="0047399E">
              <w:rPr>
                <w:b/>
                <w:sz w:val="18"/>
                <w:szCs w:val="18"/>
              </w:rPr>
              <w:t>Level 4 (10-12 marks)</w:t>
            </w:r>
          </w:p>
        </w:tc>
        <w:tc>
          <w:tcPr>
            <w:tcW w:w="13514" w:type="dxa"/>
            <w:gridSpan w:val="2"/>
          </w:tcPr>
          <w:p w14:paraId="2964088B" w14:textId="13C3BDC1" w:rsidR="00075400" w:rsidRPr="0047399E" w:rsidRDefault="00735686" w:rsidP="00735686">
            <w:pPr>
              <w:pStyle w:val="NormalWeb"/>
              <w:spacing w:before="0"/>
              <w:ind w:left="0" w:right="0" w:firstLine="0"/>
              <w:jc w:val="left"/>
              <w:rPr>
                <w:rFonts w:ascii="Calibri" w:eastAsiaTheme="minorHAnsi" w:hAnsi="Calibri" w:cs="Calibri"/>
                <w:color w:val="auto"/>
                <w:sz w:val="18"/>
                <w:szCs w:val="22"/>
              </w:rPr>
            </w:pPr>
            <w:r w:rsidRPr="0047399E">
              <w:rPr>
                <w:rFonts w:ascii="Calibri" w:eastAsiaTheme="minorHAnsi" w:hAnsi="Calibri" w:cs="Calibri"/>
                <w:color w:val="auto"/>
                <w:sz w:val="18"/>
                <w:szCs w:val="22"/>
              </w:rPr>
              <w:t xml:space="preserve">Answers at L4 will typically compare the portrayal of Hereward and develop this with a valid explanation </w:t>
            </w:r>
            <w:r w:rsidR="0096347C" w:rsidRPr="0047399E">
              <w:rPr>
                <w:rFonts w:ascii="Calibri" w:eastAsiaTheme="minorHAnsi" w:hAnsi="Calibri" w:cs="Calibri"/>
                <w:color w:val="auto"/>
                <w:sz w:val="18"/>
                <w:szCs w:val="22"/>
              </w:rPr>
              <w:t>of difference</w:t>
            </w:r>
            <w:r w:rsidR="0068253D">
              <w:rPr>
                <w:rFonts w:ascii="Calibri" w:eastAsiaTheme="minorHAnsi" w:hAnsi="Calibri" w:cs="Calibri"/>
                <w:color w:val="auto"/>
                <w:sz w:val="18"/>
                <w:szCs w:val="22"/>
              </w:rPr>
              <w:t>(</w:t>
            </w:r>
            <w:r w:rsidRPr="0047399E">
              <w:rPr>
                <w:rFonts w:ascii="Calibri" w:eastAsiaTheme="minorHAnsi" w:hAnsi="Calibri" w:cs="Calibri"/>
                <w:color w:val="auto"/>
                <w:sz w:val="18"/>
                <w:szCs w:val="22"/>
              </w:rPr>
              <w:t>s</w:t>
            </w:r>
            <w:r w:rsidR="0068253D">
              <w:rPr>
                <w:rFonts w:ascii="Calibri" w:eastAsiaTheme="minorHAnsi" w:hAnsi="Calibri" w:cs="Calibri"/>
                <w:color w:val="auto"/>
                <w:sz w:val="18"/>
                <w:szCs w:val="22"/>
              </w:rPr>
              <w:t>)</w:t>
            </w:r>
            <w:r w:rsidRPr="0047399E">
              <w:rPr>
                <w:rFonts w:ascii="Calibri" w:eastAsiaTheme="minorHAnsi" w:hAnsi="Calibri" w:cs="Calibri"/>
                <w:color w:val="auto"/>
                <w:sz w:val="18"/>
                <w:szCs w:val="22"/>
              </w:rPr>
              <w:t xml:space="preserve"> between them</w:t>
            </w:r>
            <w:r w:rsidR="00D36C9C" w:rsidRPr="0047399E">
              <w:rPr>
                <w:rFonts w:ascii="Calibri" w:eastAsiaTheme="minorHAnsi" w:hAnsi="Calibri" w:cs="Calibri"/>
                <w:color w:val="auto"/>
                <w:sz w:val="18"/>
                <w:szCs w:val="22"/>
              </w:rPr>
              <w:t xml:space="preserve">. </w:t>
            </w:r>
            <w:r w:rsidR="00C85849" w:rsidRPr="0047399E">
              <w:rPr>
                <w:rFonts w:ascii="Calibri" w:eastAsiaTheme="minorHAnsi" w:hAnsi="Calibri" w:cs="Calibri"/>
                <w:color w:val="auto"/>
                <w:sz w:val="18"/>
                <w:szCs w:val="22"/>
              </w:rPr>
              <w:t>Portrayals will be supported by relevant reference to the</w:t>
            </w:r>
            <w:r w:rsidR="0068253D">
              <w:rPr>
                <w:rFonts w:ascii="Calibri" w:eastAsiaTheme="minorHAnsi" w:hAnsi="Calibri" w:cs="Calibri"/>
                <w:color w:val="auto"/>
                <w:sz w:val="18"/>
                <w:szCs w:val="22"/>
              </w:rPr>
              <w:t xml:space="preserve"> content of the interpretations. </w:t>
            </w:r>
            <w:r w:rsidR="00D36C9C" w:rsidRPr="0047399E">
              <w:rPr>
                <w:rFonts w:ascii="Calibri" w:eastAsiaTheme="minorHAnsi" w:hAnsi="Calibri" w:cs="Calibri"/>
                <w:color w:val="auto"/>
                <w:sz w:val="18"/>
                <w:szCs w:val="22"/>
              </w:rPr>
              <w:t xml:space="preserve">Explanations </w:t>
            </w:r>
            <w:r w:rsidR="0068253D">
              <w:rPr>
                <w:rFonts w:ascii="Calibri" w:eastAsiaTheme="minorHAnsi" w:hAnsi="Calibri" w:cs="Calibri"/>
                <w:color w:val="auto"/>
                <w:sz w:val="18"/>
                <w:szCs w:val="22"/>
              </w:rPr>
              <w:t xml:space="preserve">of difference </w:t>
            </w:r>
            <w:r w:rsidR="00D36C9C" w:rsidRPr="0047399E">
              <w:rPr>
                <w:rFonts w:ascii="Calibri" w:eastAsiaTheme="minorHAnsi" w:hAnsi="Calibri" w:cs="Calibri"/>
                <w:color w:val="auto"/>
                <w:sz w:val="18"/>
                <w:szCs w:val="22"/>
              </w:rPr>
              <w:t xml:space="preserve">will be based on the </w:t>
            </w:r>
            <w:r w:rsidR="007F0D96" w:rsidRPr="0047399E">
              <w:rPr>
                <w:rFonts w:ascii="Calibri" w:eastAsiaTheme="minorHAnsi" w:hAnsi="Calibri" w:cs="Calibri"/>
                <w:color w:val="auto"/>
                <w:sz w:val="18"/>
                <w:szCs w:val="22"/>
              </w:rPr>
              <w:t xml:space="preserve">specific </w:t>
            </w:r>
            <w:r w:rsidR="00D36C9C" w:rsidRPr="0047399E">
              <w:rPr>
                <w:rFonts w:ascii="Calibri" w:eastAsiaTheme="minorHAnsi" w:hAnsi="Calibri" w:cs="Calibri"/>
                <w:color w:val="auto"/>
                <w:sz w:val="18"/>
                <w:szCs w:val="22"/>
              </w:rPr>
              <w:t>purpose or context of one of the interpretations</w:t>
            </w:r>
            <w:r w:rsidR="005C2E44" w:rsidRPr="0047399E">
              <w:rPr>
                <w:rFonts w:ascii="Calibri" w:eastAsiaTheme="minorHAnsi" w:hAnsi="Calibri" w:cs="Calibri"/>
                <w:color w:val="auto"/>
                <w:sz w:val="18"/>
                <w:szCs w:val="22"/>
              </w:rPr>
              <w:t xml:space="preserve"> </w:t>
            </w:r>
            <w:proofErr w:type="spellStart"/>
            <w:r w:rsidR="005C2E44" w:rsidRPr="0047399E">
              <w:rPr>
                <w:rFonts w:ascii="Calibri" w:eastAsiaTheme="minorHAnsi" w:hAnsi="Calibri" w:cs="Calibri"/>
                <w:color w:val="auto"/>
                <w:sz w:val="18"/>
                <w:szCs w:val="22"/>
              </w:rPr>
              <w:t>eg</w:t>
            </w:r>
            <w:proofErr w:type="spellEnd"/>
          </w:p>
          <w:p w14:paraId="08C0D88B" w14:textId="77777777" w:rsidR="005C2E44" w:rsidRPr="0047399E" w:rsidRDefault="005C2E44" w:rsidP="00C85849">
            <w:pPr>
              <w:pStyle w:val="NormalWeb"/>
              <w:spacing w:before="0"/>
              <w:ind w:left="0" w:right="0" w:firstLine="0"/>
              <w:jc w:val="left"/>
              <w:rPr>
                <w:rFonts w:ascii="Calibri" w:eastAsiaTheme="minorHAnsi" w:hAnsi="Calibri" w:cs="Calibri"/>
                <w:i/>
                <w:color w:val="auto"/>
                <w:sz w:val="18"/>
                <w:szCs w:val="22"/>
              </w:rPr>
            </w:pPr>
            <w:r w:rsidRPr="0047399E">
              <w:rPr>
                <w:rFonts w:ascii="Calibri" w:eastAsiaTheme="minorHAnsi" w:hAnsi="Calibri" w:cs="Calibri"/>
                <w:i/>
                <w:color w:val="auto"/>
                <w:sz w:val="18"/>
                <w:szCs w:val="22"/>
              </w:rPr>
              <w:t xml:space="preserve">These two interpretations give us very different views of Hereward the Wake. From Interpretation C we get the impression that Hereward the Wake was a mighty hero and </w:t>
            </w:r>
            <w:r w:rsidR="00C85849" w:rsidRPr="0047399E">
              <w:rPr>
                <w:rFonts w:ascii="Calibri" w:eastAsiaTheme="minorHAnsi" w:hAnsi="Calibri" w:cs="Calibri"/>
                <w:i/>
                <w:color w:val="auto"/>
                <w:sz w:val="18"/>
                <w:szCs w:val="22"/>
              </w:rPr>
              <w:t>invincible</w:t>
            </w:r>
            <w:r w:rsidRPr="0047399E">
              <w:rPr>
                <w:rFonts w:ascii="Calibri" w:eastAsiaTheme="minorHAnsi" w:hAnsi="Calibri" w:cs="Calibri"/>
                <w:i/>
                <w:color w:val="auto"/>
                <w:sz w:val="18"/>
                <w:szCs w:val="22"/>
              </w:rPr>
              <w:t xml:space="preserve"> warrior. He looks tall and commanding and even the enemy arrows flying around him do not seem to bother him. If you did not k</w:t>
            </w:r>
            <w:r w:rsidR="00C85849" w:rsidRPr="0047399E">
              <w:rPr>
                <w:rFonts w:ascii="Calibri" w:eastAsiaTheme="minorHAnsi" w:hAnsi="Calibri" w:cs="Calibri"/>
                <w:i/>
                <w:color w:val="auto"/>
                <w:sz w:val="18"/>
                <w:szCs w:val="22"/>
              </w:rPr>
              <w:t>n</w:t>
            </w:r>
            <w:r w:rsidRPr="0047399E">
              <w:rPr>
                <w:rFonts w:ascii="Calibri" w:eastAsiaTheme="minorHAnsi" w:hAnsi="Calibri" w:cs="Calibri"/>
                <w:i/>
                <w:color w:val="auto"/>
                <w:sz w:val="18"/>
                <w:szCs w:val="22"/>
              </w:rPr>
              <w:t>ow any better you would say he was the conqueror</w:t>
            </w:r>
            <w:r w:rsidR="00C85849" w:rsidRPr="0047399E">
              <w:rPr>
                <w:rFonts w:ascii="Calibri" w:eastAsiaTheme="minorHAnsi" w:hAnsi="Calibri" w:cs="Calibri"/>
                <w:i/>
                <w:color w:val="auto"/>
                <w:sz w:val="18"/>
                <w:szCs w:val="22"/>
              </w:rPr>
              <w:t xml:space="preserve"> not the Normans</w:t>
            </w:r>
            <w:r w:rsidRPr="0047399E">
              <w:rPr>
                <w:rFonts w:ascii="Calibri" w:eastAsiaTheme="minorHAnsi" w:hAnsi="Calibri" w:cs="Calibri"/>
                <w:i/>
                <w:color w:val="auto"/>
                <w:sz w:val="18"/>
                <w:szCs w:val="22"/>
              </w:rPr>
              <w:t xml:space="preserve">. Interpretation </w:t>
            </w:r>
            <w:r w:rsidR="00C85849" w:rsidRPr="0047399E">
              <w:rPr>
                <w:rFonts w:ascii="Calibri" w:eastAsiaTheme="minorHAnsi" w:hAnsi="Calibri" w:cs="Calibri"/>
                <w:i/>
                <w:color w:val="auto"/>
                <w:sz w:val="18"/>
                <w:szCs w:val="22"/>
              </w:rPr>
              <w:t xml:space="preserve">C is a bit more downbeat. It talks about Hereward making a last stand and it also mentions how he was betrayed and defeated which is very different from B. I think the reason for the difference is that B is trying to make Hereward look exciting and interesting to encourage people to come and visit </w:t>
            </w:r>
            <w:r w:rsidR="00D875D1" w:rsidRPr="0047399E">
              <w:rPr>
                <w:rFonts w:ascii="Calibri" w:eastAsiaTheme="minorHAnsi" w:hAnsi="Calibri" w:cs="Calibri"/>
                <w:i/>
                <w:color w:val="auto"/>
                <w:sz w:val="18"/>
                <w:szCs w:val="22"/>
              </w:rPr>
              <w:t xml:space="preserve">Ely. The train company is trying to ‘sell’ Hereward. </w:t>
            </w:r>
          </w:p>
          <w:p w14:paraId="2E21096D" w14:textId="387C61C7" w:rsidR="007F0D96" w:rsidRPr="0047399E" w:rsidRDefault="007F0D96" w:rsidP="007F0D96">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Nutshell Valid comparison of portrayals in B and C explained with specific purpose/ nature / context of B or C</w:t>
            </w:r>
          </w:p>
          <w:p w14:paraId="7F93D1D2" w14:textId="1A3C9990" w:rsidR="00D875D1" w:rsidRPr="0096347C" w:rsidRDefault="00E56482" w:rsidP="00C85849">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NOTE Responses which attempt to explain differences through generalised points (</w:t>
            </w:r>
            <w:proofErr w:type="spellStart"/>
            <w:r w:rsidRPr="0047399E">
              <w:rPr>
                <w:rFonts w:ascii="Calibri" w:eastAsiaTheme="minorHAnsi" w:hAnsi="Calibri" w:cs="Calibri"/>
                <w:b/>
                <w:color w:val="auto"/>
                <w:sz w:val="18"/>
                <w:szCs w:val="22"/>
              </w:rPr>
              <w:t>eg</w:t>
            </w:r>
            <w:proofErr w:type="spellEnd"/>
            <w:r w:rsidRPr="0047399E">
              <w:rPr>
                <w:rFonts w:ascii="Calibri" w:eastAsiaTheme="minorHAnsi" w:hAnsi="Calibri" w:cs="Calibri"/>
                <w:b/>
                <w:color w:val="auto"/>
                <w:sz w:val="18"/>
                <w:szCs w:val="22"/>
              </w:rPr>
              <w:t xml:space="preserve"> </w:t>
            </w:r>
            <w:r w:rsidRPr="0047399E">
              <w:rPr>
                <w:rFonts w:ascii="Calibri" w:eastAsiaTheme="minorHAnsi" w:hAnsi="Calibri" w:cs="Calibri"/>
                <w:b/>
                <w:i/>
                <w:color w:val="auto"/>
                <w:sz w:val="18"/>
                <w:szCs w:val="22"/>
              </w:rPr>
              <w:t xml:space="preserve">The main reason why they are different is that one is an advertisement and the other is a children’s </w:t>
            </w:r>
            <w:r w:rsidR="0068253D">
              <w:rPr>
                <w:rFonts w:ascii="Calibri" w:eastAsiaTheme="minorHAnsi" w:hAnsi="Calibri" w:cs="Calibri"/>
                <w:b/>
                <w:i/>
                <w:color w:val="auto"/>
                <w:sz w:val="18"/>
                <w:szCs w:val="22"/>
              </w:rPr>
              <w:t>history book</w:t>
            </w:r>
            <w:r w:rsidRPr="0047399E">
              <w:rPr>
                <w:rFonts w:ascii="Calibri" w:eastAsiaTheme="minorHAnsi" w:hAnsi="Calibri" w:cs="Calibri"/>
                <w:b/>
                <w:i/>
                <w:color w:val="auto"/>
                <w:sz w:val="18"/>
                <w:szCs w:val="22"/>
              </w:rPr>
              <w:t xml:space="preserve"> so </w:t>
            </w:r>
            <w:r w:rsidR="0096347C">
              <w:rPr>
                <w:rFonts w:ascii="Calibri" w:eastAsiaTheme="minorHAnsi" w:hAnsi="Calibri" w:cs="Calibri"/>
                <w:b/>
                <w:i/>
                <w:color w:val="auto"/>
                <w:sz w:val="18"/>
                <w:szCs w:val="22"/>
              </w:rPr>
              <w:t>she is</w:t>
            </w:r>
            <w:r w:rsidRPr="0047399E">
              <w:rPr>
                <w:rFonts w:ascii="Calibri" w:eastAsiaTheme="minorHAnsi" w:hAnsi="Calibri" w:cs="Calibri"/>
                <w:b/>
                <w:i/>
                <w:color w:val="auto"/>
                <w:sz w:val="18"/>
                <w:szCs w:val="22"/>
              </w:rPr>
              <w:t xml:space="preserve"> trying to get to different audiences.) </w:t>
            </w:r>
            <w:r w:rsidRPr="0047399E">
              <w:rPr>
                <w:rFonts w:ascii="Calibri" w:eastAsiaTheme="minorHAnsi" w:hAnsi="Calibri" w:cs="Calibri"/>
                <w:b/>
                <w:color w:val="auto"/>
                <w:sz w:val="18"/>
                <w:szCs w:val="22"/>
              </w:rPr>
              <w:t xml:space="preserve">should not be rewarded above L3. </w:t>
            </w:r>
          </w:p>
        </w:tc>
      </w:tr>
      <w:tr w:rsidR="0047399E" w:rsidRPr="0047399E" w14:paraId="52AF0C95" w14:textId="77777777" w:rsidTr="00456AB8">
        <w:tc>
          <w:tcPr>
            <w:tcW w:w="820" w:type="dxa"/>
            <w:shd w:val="clear" w:color="auto" w:fill="auto"/>
          </w:tcPr>
          <w:p w14:paraId="404C632D" w14:textId="2D38D1B4" w:rsidR="00075400" w:rsidRPr="0047399E" w:rsidRDefault="00075400" w:rsidP="00EE18F8">
            <w:pPr>
              <w:spacing w:after="80" w:line="23" w:lineRule="atLeast"/>
              <w:contextualSpacing/>
              <w:rPr>
                <w:b/>
                <w:sz w:val="18"/>
                <w:szCs w:val="18"/>
              </w:rPr>
            </w:pPr>
            <w:r w:rsidRPr="0047399E">
              <w:rPr>
                <w:b/>
                <w:sz w:val="18"/>
                <w:szCs w:val="18"/>
              </w:rPr>
              <w:t>Level 3 (</w:t>
            </w:r>
            <w:r w:rsidR="00E64AF0" w:rsidRPr="0047399E">
              <w:rPr>
                <w:b/>
                <w:sz w:val="18"/>
                <w:szCs w:val="18"/>
              </w:rPr>
              <w:t xml:space="preserve">7-9 </w:t>
            </w:r>
            <w:r w:rsidRPr="0047399E">
              <w:rPr>
                <w:b/>
                <w:sz w:val="18"/>
                <w:szCs w:val="18"/>
              </w:rPr>
              <w:t>marks)</w:t>
            </w:r>
          </w:p>
          <w:p w14:paraId="4D859362" w14:textId="77777777" w:rsidR="00075400" w:rsidRPr="0047399E" w:rsidRDefault="00075400" w:rsidP="00EE18F8">
            <w:pPr>
              <w:spacing w:after="80" w:line="23" w:lineRule="atLeast"/>
              <w:contextualSpacing/>
              <w:rPr>
                <w:sz w:val="18"/>
                <w:szCs w:val="18"/>
              </w:rPr>
            </w:pPr>
          </w:p>
        </w:tc>
        <w:tc>
          <w:tcPr>
            <w:tcW w:w="13514" w:type="dxa"/>
            <w:gridSpan w:val="2"/>
          </w:tcPr>
          <w:p w14:paraId="4ED617B0" w14:textId="21DBFC2F" w:rsidR="007F0D96" w:rsidRPr="0047399E" w:rsidRDefault="007F0D96" w:rsidP="007F0D96">
            <w:pPr>
              <w:pStyle w:val="NormalWeb"/>
              <w:spacing w:before="0"/>
              <w:ind w:left="0" w:right="0" w:firstLine="0"/>
              <w:jc w:val="left"/>
              <w:rPr>
                <w:rFonts w:ascii="Calibri" w:eastAsiaTheme="minorHAnsi" w:hAnsi="Calibri" w:cs="Calibri"/>
                <w:color w:val="auto"/>
                <w:sz w:val="18"/>
                <w:szCs w:val="22"/>
              </w:rPr>
            </w:pPr>
            <w:r w:rsidRPr="0047399E">
              <w:rPr>
                <w:rFonts w:ascii="Calibri" w:eastAsiaTheme="minorHAnsi" w:hAnsi="Calibri" w:cs="Calibri"/>
                <w:color w:val="auto"/>
                <w:sz w:val="18"/>
                <w:szCs w:val="22"/>
              </w:rPr>
              <w:t>Answers at L3 will typically compare the portrayal of Hereward</w:t>
            </w:r>
            <w:r w:rsidR="00805211" w:rsidRPr="0047399E">
              <w:rPr>
                <w:rFonts w:ascii="Calibri" w:eastAsiaTheme="minorHAnsi" w:hAnsi="Calibri" w:cs="Calibri"/>
                <w:color w:val="auto"/>
                <w:sz w:val="18"/>
                <w:szCs w:val="22"/>
              </w:rPr>
              <w:t xml:space="preserve">. </w:t>
            </w:r>
            <w:r w:rsidRPr="0047399E">
              <w:rPr>
                <w:rFonts w:ascii="Calibri" w:eastAsiaTheme="minorHAnsi" w:hAnsi="Calibri" w:cs="Calibri"/>
                <w:color w:val="auto"/>
                <w:sz w:val="18"/>
                <w:szCs w:val="22"/>
              </w:rPr>
              <w:t>Portrayals will be supported by relevant reference</w:t>
            </w:r>
            <w:r w:rsidR="0029179B">
              <w:rPr>
                <w:rFonts w:ascii="Calibri" w:eastAsiaTheme="minorHAnsi" w:hAnsi="Calibri" w:cs="Calibri"/>
                <w:color w:val="auto"/>
                <w:sz w:val="18"/>
                <w:szCs w:val="22"/>
              </w:rPr>
              <w:t>(s)</w:t>
            </w:r>
            <w:r w:rsidRPr="0047399E">
              <w:rPr>
                <w:rFonts w:ascii="Calibri" w:eastAsiaTheme="minorHAnsi" w:hAnsi="Calibri" w:cs="Calibri"/>
                <w:color w:val="auto"/>
                <w:sz w:val="18"/>
                <w:szCs w:val="22"/>
              </w:rPr>
              <w:t xml:space="preserve"> to the content of the i</w:t>
            </w:r>
            <w:r w:rsidR="00805211" w:rsidRPr="0047399E">
              <w:rPr>
                <w:rFonts w:ascii="Calibri" w:eastAsiaTheme="minorHAnsi" w:hAnsi="Calibri" w:cs="Calibri"/>
                <w:color w:val="auto"/>
                <w:sz w:val="18"/>
                <w:szCs w:val="22"/>
              </w:rPr>
              <w:t>nterpretation</w:t>
            </w:r>
            <w:r w:rsidR="0029179B">
              <w:rPr>
                <w:rFonts w:ascii="Calibri" w:eastAsiaTheme="minorHAnsi" w:hAnsi="Calibri" w:cs="Calibri"/>
                <w:color w:val="auto"/>
                <w:sz w:val="18"/>
                <w:szCs w:val="22"/>
              </w:rPr>
              <w:t>(</w:t>
            </w:r>
            <w:r w:rsidR="00805211" w:rsidRPr="0047399E">
              <w:rPr>
                <w:rFonts w:ascii="Calibri" w:eastAsiaTheme="minorHAnsi" w:hAnsi="Calibri" w:cs="Calibri"/>
                <w:color w:val="auto"/>
                <w:sz w:val="18"/>
                <w:szCs w:val="22"/>
              </w:rPr>
              <w:t>s</w:t>
            </w:r>
            <w:r w:rsidR="0029179B">
              <w:rPr>
                <w:rFonts w:ascii="Calibri" w:eastAsiaTheme="minorHAnsi" w:hAnsi="Calibri" w:cs="Calibri"/>
                <w:color w:val="auto"/>
                <w:sz w:val="18"/>
                <w:szCs w:val="22"/>
              </w:rPr>
              <w:t>)</w:t>
            </w:r>
            <w:r w:rsidR="00805211" w:rsidRPr="0047399E">
              <w:rPr>
                <w:rFonts w:ascii="Calibri" w:eastAsiaTheme="minorHAnsi" w:hAnsi="Calibri" w:cs="Calibri"/>
                <w:color w:val="auto"/>
                <w:sz w:val="18"/>
                <w:szCs w:val="22"/>
              </w:rPr>
              <w:t xml:space="preserve">. </w:t>
            </w:r>
            <w:r w:rsidR="0091225A" w:rsidRPr="0047399E">
              <w:rPr>
                <w:rFonts w:ascii="Calibri" w:eastAsiaTheme="minorHAnsi" w:hAnsi="Calibri" w:cs="Calibri"/>
                <w:color w:val="auto"/>
                <w:sz w:val="18"/>
                <w:szCs w:val="22"/>
              </w:rPr>
              <w:t>Answers at this level may attempt to explain differences using general points</w:t>
            </w:r>
            <w:r w:rsidR="00E64AF0" w:rsidRPr="0047399E">
              <w:rPr>
                <w:rFonts w:ascii="Calibri" w:eastAsiaTheme="minorHAnsi" w:hAnsi="Calibri" w:cs="Calibri"/>
                <w:color w:val="auto"/>
                <w:sz w:val="18"/>
                <w:szCs w:val="22"/>
              </w:rPr>
              <w:t xml:space="preserve"> </w:t>
            </w:r>
            <w:proofErr w:type="spellStart"/>
            <w:r w:rsidRPr="0047399E">
              <w:rPr>
                <w:rFonts w:ascii="Calibri" w:eastAsiaTheme="minorHAnsi" w:hAnsi="Calibri" w:cs="Calibri"/>
                <w:color w:val="auto"/>
                <w:sz w:val="18"/>
                <w:szCs w:val="22"/>
              </w:rPr>
              <w:t>eg</w:t>
            </w:r>
            <w:proofErr w:type="spellEnd"/>
          </w:p>
          <w:p w14:paraId="0657A411" w14:textId="77777777" w:rsidR="007F0D96" w:rsidRPr="0047399E" w:rsidRDefault="007F0D96" w:rsidP="007F0D96">
            <w:pPr>
              <w:pStyle w:val="NormalWeb"/>
              <w:spacing w:before="0"/>
              <w:ind w:left="0" w:right="0" w:firstLine="0"/>
              <w:jc w:val="left"/>
              <w:rPr>
                <w:rFonts w:ascii="Calibri" w:eastAsiaTheme="minorHAnsi" w:hAnsi="Calibri" w:cs="Calibri"/>
                <w:color w:val="auto"/>
                <w:sz w:val="18"/>
                <w:szCs w:val="22"/>
              </w:rPr>
            </w:pPr>
          </w:p>
          <w:p w14:paraId="6B3DCD94" w14:textId="40CCA960" w:rsidR="007F0D96" w:rsidRPr="0047399E" w:rsidRDefault="007F0D96" w:rsidP="007F0D96">
            <w:pPr>
              <w:pStyle w:val="NormalWeb"/>
              <w:spacing w:before="0"/>
              <w:ind w:left="0" w:right="0" w:firstLine="0"/>
              <w:jc w:val="left"/>
              <w:rPr>
                <w:rFonts w:ascii="Calibri" w:eastAsiaTheme="minorHAnsi" w:hAnsi="Calibri" w:cs="Calibri"/>
                <w:i/>
                <w:color w:val="auto"/>
                <w:sz w:val="18"/>
                <w:szCs w:val="22"/>
              </w:rPr>
            </w:pPr>
            <w:r w:rsidRPr="0047399E">
              <w:rPr>
                <w:rFonts w:ascii="Calibri" w:eastAsiaTheme="minorHAnsi" w:hAnsi="Calibri" w:cs="Calibri"/>
                <w:i/>
                <w:color w:val="auto"/>
                <w:sz w:val="18"/>
                <w:szCs w:val="22"/>
              </w:rPr>
              <w:t xml:space="preserve">These two interpretations give us very different views of Hereward the Wake. From Interpretation C we get the impression that Hereward the Wake was a mighty hero and invincible warrior. He looks tall and commanding and even the enemy arrows flying around him do not seem to bother him. If you did not know any better you would say he was the conqueror not the Normans. Interpretation C is a bit more downbeat. It talks about Hereward making a last stand and it also mentions how he was betrayed and defeated which is very different from B. </w:t>
            </w:r>
            <w:r w:rsidR="005C0DAB">
              <w:rPr>
                <w:rFonts w:ascii="Calibri" w:eastAsiaTheme="minorHAnsi" w:hAnsi="Calibri" w:cs="Calibri"/>
                <w:i/>
                <w:color w:val="auto"/>
                <w:sz w:val="18"/>
                <w:szCs w:val="22"/>
              </w:rPr>
              <w:t xml:space="preserve">I think they are different because one is a poster aimed at adults while the other one is a children’s book so one is more violent and the other one is trying not to upset children. </w:t>
            </w:r>
          </w:p>
          <w:p w14:paraId="76F384EC" w14:textId="430ABC9C" w:rsidR="007F0D96" w:rsidRDefault="007F0D96" w:rsidP="007F0D96">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Nutshell Valid comp</w:t>
            </w:r>
            <w:r w:rsidR="005C0DAB">
              <w:rPr>
                <w:rFonts w:ascii="Calibri" w:eastAsiaTheme="minorHAnsi" w:hAnsi="Calibri" w:cs="Calibri"/>
                <w:b/>
                <w:color w:val="auto"/>
                <w:sz w:val="18"/>
                <w:szCs w:val="22"/>
              </w:rPr>
              <w:t xml:space="preserve">arison of portrayals in B and C </w:t>
            </w:r>
            <w:r w:rsidR="0096347C">
              <w:rPr>
                <w:rFonts w:ascii="Calibri" w:eastAsiaTheme="minorHAnsi" w:hAnsi="Calibri" w:cs="Calibri"/>
                <w:b/>
                <w:color w:val="auto"/>
                <w:sz w:val="18"/>
                <w:szCs w:val="22"/>
              </w:rPr>
              <w:t>with support</w:t>
            </w:r>
          </w:p>
          <w:p w14:paraId="0F666CDF" w14:textId="1D8CD96C" w:rsidR="0096347C" w:rsidRPr="0047399E" w:rsidRDefault="0096347C" w:rsidP="007F0D96">
            <w:pPr>
              <w:pStyle w:val="NormalWeb"/>
              <w:spacing w:before="0"/>
              <w:ind w:left="0" w:right="0" w:firstLine="0"/>
              <w:jc w:val="left"/>
              <w:rPr>
                <w:rFonts w:ascii="Calibri" w:eastAsiaTheme="minorHAnsi" w:hAnsi="Calibri" w:cs="Calibri"/>
                <w:b/>
                <w:color w:val="auto"/>
                <w:sz w:val="18"/>
                <w:szCs w:val="22"/>
              </w:rPr>
            </w:pPr>
            <w:r>
              <w:rPr>
                <w:rFonts w:ascii="Calibri" w:eastAsiaTheme="minorHAnsi" w:hAnsi="Calibri" w:cs="Calibri"/>
                <w:b/>
                <w:color w:val="auto"/>
                <w:sz w:val="18"/>
                <w:szCs w:val="22"/>
              </w:rPr>
              <w:t xml:space="preserve">NOTE Answers with support from only one interpretation </w:t>
            </w:r>
            <w:r w:rsidR="00560C0E">
              <w:rPr>
                <w:rFonts w:ascii="Calibri" w:eastAsiaTheme="minorHAnsi" w:hAnsi="Calibri" w:cs="Calibri"/>
                <w:b/>
                <w:color w:val="auto"/>
                <w:sz w:val="18"/>
                <w:szCs w:val="22"/>
              </w:rPr>
              <w:t>award 7 marks</w:t>
            </w:r>
          </w:p>
          <w:p w14:paraId="10276735" w14:textId="743B9A66" w:rsidR="00075400" w:rsidRPr="00CD3C31" w:rsidRDefault="005C0DAB" w:rsidP="00CD3C31">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NOTE Responses which attempt to explain differences through generalised points (</w:t>
            </w:r>
            <w:proofErr w:type="spellStart"/>
            <w:r w:rsidRPr="0047399E">
              <w:rPr>
                <w:rFonts w:ascii="Calibri" w:eastAsiaTheme="minorHAnsi" w:hAnsi="Calibri" w:cs="Calibri"/>
                <w:b/>
                <w:color w:val="auto"/>
                <w:sz w:val="18"/>
                <w:szCs w:val="22"/>
              </w:rPr>
              <w:t>eg</w:t>
            </w:r>
            <w:proofErr w:type="spellEnd"/>
            <w:r w:rsidRPr="0047399E">
              <w:rPr>
                <w:rFonts w:ascii="Calibri" w:eastAsiaTheme="minorHAnsi" w:hAnsi="Calibri" w:cs="Calibri"/>
                <w:b/>
                <w:color w:val="auto"/>
                <w:sz w:val="18"/>
                <w:szCs w:val="22"/>
              </w:rPr>
              <w:t xml:space="preserve"> </w:t>
            </w:r>
            <w:r w:rsidRPr="0047399E">
              <w:rPr>
                <w:rFonts w:ascii="Calibri" w:eastAsiaTheme="minorHAnsi" w:hAnsi="Calibri" w:cs="Calibri"/>
                <w:b/>
                <w:i/>
                <w:color w:val="auto"/>
                <w:sz w:val="18"/>
                <w:szCs w:val="22"/>
              </w:rPr>
              <w:t xml:space="preserve">The main reason why they are different is that one is an advertisement and the other is a children’s novel so they are trying to get to different audiences.) </w:t>
            </w:r>
            <w:r w:rsidRPr="0047399E">
              <w:rPr>
                <w:rFonts w:ascii="Calibri" w:eastAsiaTheme="minorHAnsi" w:hAnsi="Calibri" w:cs="Calibri"/>
                <w:b/>
                <w:color w:val="auto"/>
                <w:sz w:val="18"/>
                <w:szCs w:val="22"/>
              </w:rPr>
              <w:t xml:space="preserve">should not be rewarded above L3. </w:t>
            </w:r>
          </w:p>
        </w:tc>
      </w:tr>
      <w:tr w:rsidR="0047399E" w:rsidRPr="0047399E" w14:paraId="412EBDAC" w14:textId="77777777" w:rsidTr="00456AB8">
        <w:tc>
          <w:tcPr>
            <w:tcW w:w="820" w:type="dxa"/>
            <w:shd w:val="clear" w:color="auto" w:fill="auto"/>
          </w:tcPr>
          <w:p w14:paraId="2082900A" w14:textId="676B59A9" w:rsidR="00075400" w:rsidRPr="0047399E" w:rsidRDefault="00075400" w:rsidP="00EE18F8">
            <w:pPr>
              <w:spacing w:after="80" w:line="23" w:lineRule="atLeast"/>
              <w:contextualSpacing/>
              <w:rPr>
                <w:sz w:val="18"/>
                <w:szCs w:val="18"/>
              </w:rPr>
            </w:pPr>
            <w:r w:rsidRPr="0047399E">
              <w:rPr>
                <w:b/>
                <w:sz w:val="18"/>
                <w:szCs w:val="18"/>
              </w:rPr>
              <w:t>Level 2 (</w:t>
            </w:r>
            <w:r w:rsidR="00291531" w:rsidRPr="0047399E">
              <w:rPr>
                <w:b/>
                <w:sz w:val="18"/>
                <w:szCs w:val="18"/>
              </w:rPr>
              <w:t>4-6</w:t>
            </w:r>
            <w:r w:rsidRPr="0047399E">
              <w:rPr>
                <w:b/>
                <w:sz w:val="18"/>
                <w:szCs w:val="18"/>
              </w:rPr>
              <w:t xml:space="preserve"> marks)</w:t>
            </w:r>
          </w:p>
          <w:p w14:paraId="4BDC964A" w14:textId="77777777" w:rsidR="00075400" w:rsidRPr="0047399E" w:rsidRDefault="00075400" w:rsidP="00EE18F8">
            <w:pPr>
              <w:spacing w:after="80" w:line="23" w:lineRule="atLeast"/>
              <w:contextualSpacing/>
              <w:rPr>
                <w:sz w:val="18"/>
                <w:szCs w:val="18"/>
              </w:rPr>
            </w:pPr>
          </w:p>
        </w:tc>
        <w:tc>
          <w:tcPr>
            <w:tcW w:w="13514" w:type="dxa"/>
            <w:gridSpan w:val="2"/>
          </w:tcPr>
          <w:p w14:paraId="687E79BC" w14:textId="3F7DCE1D" w:rsidR="00075400" w:rsidRPr="0047399E" w:rsidRDefault="00075400" w:rsidP="00EE18F8">
            <w:pPr>
              <w:pStyle w:val="NormalWeb"/>
              <w:spacing w:before="0"/>
              <w:ind w:left="0" w:right="0" w:firstLine="0"/>
              <w:jc w:val="left"/>
              <w:rPr>
                <w:rFonts w:ascii="Calibri" w:eastAsiaTheme="minorHAnsi" w:hAnsi="Calibri" w:cs="Calibri"/>
                <w:color w:val="auto"/>
                <w:sz w:val="18"/>
                <w:szCs w:val="22"/>
              </w:rPr>
            </w:pPr>
            <w:r w:rsidRPr="0047399E">
              <w:rPr>
                <w:rFonts w:ascii="Calibri" w:eastAsiaTheme="minorHAnsi" w:hAnsi="Calibri" w:cs="Calibri"/>
                <w:color w:val="auto"/>
                <w:sz w:val="18"/>
                <w:szCs w:val="22"/>
              </w:rPr>
              <w:t xml:space="preserve">Answers at L2 </w:t>
            </w:r>
            <w:r w:rsidR="00893A70" w:rsidRPr="0047399E">
              <w:rPr>
                <w:rFonts w:ascii="Calibri" w:eastAsiaTheme="minorHAnsi" w:hAnsi="Calibri" w:cs="Calibri"/>
                <w:color w:val="auto"/>
                <w:sz w:val="18"/>
                <w:szCs w:val="22"/>
              </w:rPr>
              <w:t xml:space="preserve">typically use the </w:t>
            </w:r>
            <w:r w:rsidR="00893A70" w:rsidRPr="0047399E">
              <w:rPr>
                <w:rFonts w:ascii="Calibri" w:eastAsiaTheme="minorHAnsi" w:hAnsi="Calibri" w:cs="Calibri"/>
                <w:bCs/>
                <w:color w:val="auto"/>
                <w:sz w:val="18"/>
                <w:szCs w:val="22"/>
              </w:rPr>
              <w:t>content</w:t>
            </w:r>
            <w:r w:rsidR="00893A70" w:rsidRPr="0047399E">
              <w:rPr>
                <w:rFonts w:ascii="Calibri" w:eastAsiaTheme="minorHAnsi" w:hAnsi="Calibri" w:cs="Calibri"/>
                <w:color w:val="auto"/>
                <w:sz w:val="18"/>
                <w:szCs w:val="22"/>
              </w:rPr>
              <w:t xml:space="preserve"> of the interpretations to compare individual </w:t>
            </w:r>
            <w:r w:rsidR="00893A70" w:rsidRPr="0047399E">
              <w:rPr>
                <w:rFonts w:ascii="Calibri" w:eastAsiaTheme="minorHAnsi" w:hAnsi="Calibri" w:cs="Calibri"/>
                <w:bCs/>
                <w:color w:val="auto"/>
                <w:sz w:val="18"/>
                <w:szCs w:val="22"/>
              </w:rPr>
              <w:t xml:space="preserve">points of </w:t>
            </w:r>
            <w:r w:rsidR="00560C0E">
              <w:rPr>
                <w:rFonts w:ascii="Calibri" w:eastAsiaTheme="minorHAnsi" w:hAnsi="Calibri" w:cs="Calibri"/>
                <w:bCs/>
                <w:color w:val="auto"/>
                <w:sz w:val="18"/>
                <w:szCs w:val="22"/>
              </w:rPr>
              <w:t xml:space="preserve">similarity or </w:t>
            </w:r>
            <w:r w:rsidR="00893A70" w:rsidRPr="0047399E">
              <w:rPr>
                <w:rFonts w:ascii="Calibri" w:eastAsiaTheme="minorHAnsi" w:hAnsi="Calibri" w:cs="Calibri"/>
                <w:bCs/>
                <w:color w:val="auto"/>
                <w:sz w:val="18"/>
                <w:szCs w:val="22"/>
              </w:rPr>
              <w:t xml:space="preserve">difference </w:t>
            </w:r>
            <w:proofErr w:type="spellStart"/>
            <w:r w:rsidR="00893A70" w:rsidRPr="0047399E">
              <w:rPr>
                <w:rFonts w:ascii="Calibri" w:eastAsiaTheme="minorHAnsi" w:hAnsi="Calibri" w:cs="Calibri"/>
                <w:bCs/>
                <w:color w:val="auto"/>
                <w:sz w:val="18"/>
                <w:szCs w:val="22"/>
              </w:rPr>
              <w:t>eg</w:t>
            </w:r>
            <w:proofErr w:type="spellEnd"/>
            <w:r w:rsidR="00893A70" w:rsidRPr="0047399E">
              <w:rPr>
                <w:rFonts w:ascii="Calibri" w:eastAsiaTheme="minorHAnsi" w:hAnsi="Calibri" w:cs="Calibri"/>
                <w:bCs/>
                <w:color w:val="auto"/>
                <w:sz w:val="18"/>
                <w:szCs w:val="22"/>
              </w:rPr>
              <w:t xml:space="preserve"> </w:t>
            </w:r>
          </w:p>
          <w:p w14:paraId="6B32D614" w14:textId="3F43B00A" w:rsidR="00560C0E" w:rsidRDefault="00560C0E" w:rsidP="00EE18F8">
            <w:pPr>
              <w:pStyle w:val="NormalWeb"/>
              <w:spacing w:before="0"/>
              <w:ind w:left="0" w:right="0" w:firstLine="0"/>
              <w:jc w:val="left"/>
              <w:rPr>
                <w:rFonts w:ascii="Calibri" w:eastAsiaTheme="minorHAnsi" w:hAnsi="Calibri" w:cs="Calibri"/>
                <w:i/>
                <w:color w:val="auto"/>
                <w:sz w:val="18"/>
                <w:szCs w:val="22"/>
              </w:rPr>
            </w:pPr>
            <w:r>
              <w:rPr>
                <w:rFonts w:ascii="Calibri" w:eastAsiaTheme="minorHAnsi" w:hAnsi="Calibri" w:cs="Calibri"/>
                <w:i/>
                <w:color w:val="auto"/>
                <w:sz w:val="18"/>
                <w:szCs w:val="22"/>
              </w:rPr>
              <w:t xml:space="preserve">These interpretations are quite similar in some ways. </w:t>
            </w:r>
            <w:r w:rsidR="003F0167">
              <w:rPr>
                <w:rFonts w:ascii="Calibri" w:eastAsiaTheme="minorHAnsi" w:hAnsi="Calibri" w:cs="Calibri"/>
                <w:i/>
                <w:color w:val="auto"/>
                <w:sz w:val="18"/>
                <w:szCs w:val="22"/>
              </w:rPr>
              <w:t xml:space="preserve">In B Hereward is shown fighting his enemies. In C the author talks about how Hereward held out against William. </w:t>
            </w:r>
          </w:p>
          <w:p w14:paraId="1ACFB565" w14:textId="77777777" w:rsidR="00560C0E" w:rsidRDefault="00560C0E" w:rsidP="00EE18F8">
            <w:pPr>
              <w:pStyle w:val="NormalWeb"/>
              <w:spacing w:before="0"/>
              <w:ind w:left="0" w:right="0" w:firstLine="0"/>
              <w:jc w:val="left"/>
              <w:rPr>
                <w:rFonts w:ascii="Calibri" w:eastAsiaTheme="minorHAnsi" w:hAnsi="Calibri" w:cs="Calibri"/>
                <w:i/>
                <w:color w:val="auto"/>
                <w:sz w:val="18"/>
                <w:szCs w:val="22"/>
              </w:rPr>
            </w:pPr>
            <w:r>
              <w:rPr>
                <w:rFonts w:ascii="Calibri" w:eastAsiaTheme="minorHAnsi" w:hAnsi="Calibri" w:cs="Calibri"/>
                <w:i/>
                <w:color w:val="auto"/>
                <w:sz w:val="18"/>
                <w:szCs w:val="22"/>
              </w:rPr>
              <w:t>OR</w:t>
            </w:r>
          </w:p>
          <w:p w14:paraId="444DDF0E" w14:textId="2D6EB118" w:rsidR="00075400" w:rsidRPr="0047399E" w:rsidRDefault="00893A70" w:rsidP="00EE18F8">
            <w:pPr>
              <w:pStyle w:val="NormalWeb"/>
              <w:spacing w:before="0"/>
              <w:ind w:left="0" w:right="0" w:firstLine="0"/>
              <w:jc w:val="left"/>
              <w:rPr>
                <w:rFonts w:ascii="Calibri" w:eastAsiaTheme="minorHAnsi" w:hAnsi="Calibri" w:cs="Calibri"/>
                <w:i/>
                <w:color w:val="auto"/>
                <w:sz w:val="18"/>
                <w:szCs w:val="22"/>
              </w:rPr>
            </w:pPr>
            <w:r w:rsidRPr="0047399E">
              <w:rPr>
                <w:rFonts w:ascii="Calibri" w:eastAsiaTheme="minorHAnsi" w:hAnsi="Calibri" w:cs="Calibri"/>
                <w:i/>
                <w:color w:val="auto"/>
                <w:sz w:val="18"/>
                <w:szCs w:val="22"/>
              </w:rPr>
              <w:t xml:space="preserve">These two interpretations are very different. One is a poster showing Hereward the Wake fighting his enemies. The other is a children’s book explaining how he was defeated. </w:t>
            </w:r>
          </w:p>
          <w:p w14:paraId="477523A8" w14:textId="77777777" w:rsidR="00075400" w:rsidRDefault="00075400" w:rsidP="00EE18F8">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 xml:space="preserve">Nutshell: </w:t>
            </w:r>
            <w:r w:rsidR="00893A70" w:rsidRPr="0047399E">
              <w:rPr>
                <w:rFonts w:ascii="Calibri" w:eastAsiaTheme="minorHAnsi" w:hAnsi="Calibri" w:cs="Calibri"/>
                <w:b/>
                <w:color w:val="auto"/>
                <w:sz w:val="18"/>
                <w:szCs w:val="22"/>
              </w:rPr>
              <w:t>Selects individual points of difference</w:t>
            </w:r>
          </w:p>
          <w:p w14:paraId="73E5AFEE" w14:textId="77777777" w:rsidR="0029179B" w:rsidRDefault="0029179B" w:rsidP="00EE18F8">
            <w:pPr>
              <w:pStyle w:val="NormalWeb"/>
              <w:spacing w:before="0"/>
              <w:ind w:left="0" w:right="0" w:firstLine="0"/>
              <w:jc w:val="left"/>
              <w:rPr>
                <w:rFonts w:ascii="Calibri" w:eastAsiaTheme="minorHAnsi" w:hAnsi="Calibri" w:cs="Calibri"/>
                <w:b/>
                <w:color w:val="auto"/>
                <w:sz w:val="18"/>
                <w:szCs w:val="22"/>
              </w:rPr>
            </w:pPr>
          </w:p>
          <w:p w14:paraId="45714C07" w14:textId="77777777" w:rsidR="0029179B" w:rsidRPr="00554B6A" w:rsidRDefault="0029179B" w:rsidP="00EE18F8">
            <w:pPr>
              <w:pStyle w:val="NormalWeb"/>
              <w:spacing w:before="0"/>
              <w:ind w:left="0" w:right="0" w:firstLine="0"/>
              <w:jc w:val="left"/>
              <w:rPr>
                <w:rFonts w:ascii="Calibri" w:eastAsiaTheme="minorHAnsi" w:hAnsi="Calibri" w:cs="Calibri"/>
                <w:color w:val="auto"/>
                <w:sz w:val="18"/>
                <w:szCs w:val="22"/>
              </w:rPr>
            </w:pPr>
            <w:r w:rsidRPr="00554B6A">
              <w:rPr>
                <w:rFonts w:ascii="Calibri" w:eastAsiaTheme="minorHAnsi" w:hAnsi="Calibri" w:cs="Calibri"/>
                <w:color w:val="auto"/>
                <w:sz w:val="18"/>
                <w:szCs w:val="22"/>
              </w:rPr>
              <w:t xml:space="preserve">Alternatively, answers at L2 may make a valid comparison of the overall portrayal of Hereward the Wake but fail to use and relevant support </w:t>
            </w:r>
            <w:proofErr w:type="spellStart"/>
            <w:r w:rsidRPr="00554B6A">
              <w:rPr>
                <w:rFonts w:ascii="Calibri" w:eastAsiaTheme="minorHAnsi" w:hAnsi="Calibri" w:cs="Calibri"/>
                <w:color w:val="auto"/>
                <w:sz w:val="18"/>
                <w:szCs w:val="22"/>
              </w:rPr>
              <w:t>eg</w:t>
            </w:r>
            <w:proofErr w:type="spellEnd"/>
          </w:p>
          <w:p w14:paraId="765359AB" w14:textId="77777777" w:rsidR="0029179B" w:rsidRPr="00554B6A" w:rsidRDefault="0029179B" w:rsidP="00EE18F8">
            <w:pPr>
              <w:pStyle w:val="NormalWeb"/>
              <w:spacing w:before="0"/>
              <w:ind w:left="0" w:right="0" w:firstLine="0"/>
              <w:jc w:val="left"/>
              <w:rPr>
                <w:rFonts w:ascii="Calibri" w:eastAsiaTheme="minorHAnsi" w:hAnsi="Calibri" w:cs="Calibri"/>
                <w:i/>
                <w:color w:val="auto"/>
                <w:sz w:val="18"/>
                <w:szCs w:val="22"/>
              </w:rPr>
            </w:pPr>
            <w:r w:rsidRPr="00554B6A">
              <w:rPr>
                <w:rFonts w:ascii="Calibri" w:eastAsiaTheme="minorHAnsi" w:hAnsi="Calibri" w:cs="Calibri"/>
                <w:i/>
                <w:color w:val="auto"/>
                <w:sz w:val="18"/>
                <w:szCs w:val="22"/>
              </w:rPr>
              <w:t xml:space="preserve">Interpretation B makes Hereward out to be a hero whereas C portrays him as more of a </w:t>
            </w:r>
            <w:r w:rsidR="00554B6A" w:rsidRPr="00554B6A">
              <w:rPr>
                <w:rFonts w:ascii="Calibri" w:eastAsiaTheme="minorHAnsi" w:hAnsi="Calibri" w:cs="Calibri"/>
                <w:i/>
                <w:color w:val="auto"/>
                <w:sz w:val="18"/>
                <w:szCs w:val="22"/>
              </w:rPr>
              <w:t xml:space="preserve">cautious leader looking after his people. </w:t>
            </w:r>
          </w:p>
          <w:p w14:paraId="686E0B77" w14:textId="77777777" w:rsidR="00554B6A" w:rsidRDefault="00554B6A" w:rsidP="00EE18F8">
            <w:pPr>
              <w:pStyle w:val="NormalWeb"/>
              <w:spacing w:before="0"/>
              <w:ind w:left="0" w:right="0" w:firstLine="0"/>
              <w:jc w:val="left"/>
              <w:rPr>
                <w:rFonts w:ascii="Calibri" w:eastAsiaTheme="minorHAnsi" w:hAnsi="Calibri" w:cs="Calibri"/>
                <w:b/>
                <w:color w:val="auto"/>
                <w:sz w:val="18"/>
                <w:szCs w:val="22"/>
              </w:rPr>
            </w:pPr>
            <w:r>
              <w:rPr>
                <w:rFonts w:ascii="Calibri" w:eastAsiaTheme="minorHAnsi" w:hAnsi="Calibri" w:cs="Calibri"/>
                <w:b/>
                <w:color w:val="auto"/>
                <w:sz w:val="18"/>
                <w:szCs w:val="22"/>
              </w:rPr>
              <w:t>Nutshell: Valid comparison of portrayals no support</w:t>
            </w:r>
          </w:p>
          <w:p w14:paraId="60BAB0D7" w14:textId="77777777" w:rsidR="003F0167" w:rsidRDefault="003F0167" w:rsidP="00EE18F8">
            <w:pPr>
              <w:pStyle w:val="NormalWeb"/>
              <w:spacing w:before="0"/>
              <w:ind w:left="0" w:right="0" w:firstLine="0"/>
              <w:jc w:val="left"/>
              <w:rPr>
                <w:rFonts w:ascii="Calibri" w:eastAsiaTheme="minorHAnsi" w:hAnsi="Calibri" w:cs="Calibri"/>
                <w:b/>
                <w:color w:val="auto"/>
                <w:sz w:val="18"/>
                <w:szCs w:val="22"/>
              </w:rPr>
            </w:pPr>
          </w:p>
          <w:p w14:paraId="2814CDFA" w14:textId="01A43801" w:rsidR="003F0167" w:rsidRPr="00A62A72" w:rsidRDefault="003F0167" w:rsidP="00D76C03">
            <w:pPr>
              <w:pStyle w:val="NormalWeb"/>
              <w:spacing w:before="0"/>
              <w:ind w:left="0" w:right="0" w:firstLine="0"/>
              <w:jc w:val="left"/>
              <w:rPr>
                <w:rFonts w:ascii="Calibri" w:eastAsiaTheme="minorHAnsi" w:hAnsi="Calibri" w:cs="Calibri"/>
                <w:color w:val="auto"/>
                <w:sz w:val="18"/>
                <w:szCs w:val="22"/>
              </w:rPr>
            </w:pPr>
            <w:r>
              <w:rPr>
                <w:rFonts w:ascii="Calibri" w:eastAsiaTheme="minorHAnsi" w:hAnsi="Calibri" w:cs="Calibri"/>
                <w:b/>
                <w:color w:val="auto"/>
                <w:sz w:val="18"/>
                <w:szCs w:val="22"/>
              </w:rPr>
              <w:t xml:space="preserve">NOTE: </w:t>
            </w:r>
            <w:r w:rsidR="00D76C03">
              <w:rPr>
                <w:rFonts w:ascii="Calibri" w:eastAsiaTheme="minorHAnsi" w:hAnsi="Calibri" w:cs="Calibri"/>
                <w:b/>
                <w:color w:val="auto"/>
                <w:sz w:val="18"/>
                <w:szCs w:val="22"/>
              </w:rPr>
              <w:t xml:space="preserve">Answers which explain reason(s) for difference(s) but fail to explain portrayals award at L2 6 marks </w:t>
            </w:r>
          </w:p>
        </w:tc>
      </w:tr>
      <w:tr w:rsidR="0047399E" w:rsidRPr="0047399E" w14:paraId="3F4F900F" w14:textId="77777777" w:rsidTr="00456AB8">
        <w:tc>
          <w:tcPr>
            <w:tcW w:w="820" w:type="dxa"/>
            <w:shd w:val="clear" w:color="auto" w:fill="auto"/>
          </w:tcPr>
          <w:p w14:paraId="392F3EC2" w14:textId="184BAEC9" w:rsidR="00075400" w:rsidRPr="0047399E" w:rsidRDefault="00075400" w:rsidP="00EE18F8">
            <w:pPr>
              <w:spacing w:after="80" w:line="23" w:lineRule="atLeast"/>
              <w:contextualSpacing/>
              <w:rPr>
                <w:b/>
                <w:sz w:val="18"/>
                <w:szCs w:val="18"/>
              </w:rPr>
            </w:pPr>
            <w:r w:rsidRPr="0047399E">
              <w:rPr>
                <w:b/>
                <w:sz w:val="18"/>
                <w:szCs w:val="18"/>
              </w:rPr>
              <w:t>Level 1 (1–</w:t>
            </w:r>
            <w:r w:rsidR="00291531" w:rsidRPr="0047399E">
              <w:rPr>
                <w:b/>
                <w:sz w:val="18"/>
                <w:szCs w:val="18"/>
              </w:rPr>
              <w:t>3</w:t>
            </w:r>
            <w:r w:rsidRPr="0047399E">
              <w:rPr>
                <w:b/>
                <w:sz w:val="18"/>
                <w:szCs w:val="18"/>
              </w:rPr>
              <w:t xml:space="preserve"> marks)</w:t>
            </w:r>
          </w:p>
          <w:p w14:paraId="6487790F" w14:textId="77777777" w:rsidR="00075400" w:rsidRPr="0047399E" w:rsidRDefault="00075400" w:rsidP="00EE18F8">
            <w:pPr>
              <w:spacing w:after="80" w:line="23" w:lineRule="atLeast"/>
              <w:contextualSpacing/>
              <w:rPr>
                <w:sz w:val="18"/>
                <w:szCs w:val="18"/>
              </w:rPr>
            </w:pPr>
          </w:p>
        </w:tc>
        <w:tc>
          <w:tcPr>
            <w:tcW w:w="13514" w:type="dxa"/>
            <w:gridSpan w:val="2"/>
          </w:tcPr>
          <w:p w14:paraId="3C3C1375" w14:textId="1908B5CA" w:rsidR="00075400" w:rsidRPr="0047399E" w:rsidRDefault="00075400" w:rsidP="00EE18F8">
            <w:pPr>
              <w:pStyle w:val="NormalWeb"/>
              <w:spacing w:before="0"/>
              <w:ind w:left="0" w:right="0" w:firstLine="0"/>
              <w:jc w:val="left"/>
              <w:rPr>
                <w:rFonts w:ascii="Calibri" w:eastAsiaTheme="minorHAnsi" w:hAnsi="Calibri" w:cs="Calibri"/>
                <w:color w:val="auto"/>
                <w:sz w:val="18"/>
                <w:szCs w:val="22"/>
              </w:rPr>
            </w:pPr>
            <w:r w:rsidRPr="0047399E">
              <w:rPr>
                <w:rFonts w:ascii="Calibri" w:eastAsiaTheme="minorHAnsi" w:hAnsi="Calibri" w:cs="Calibri"/>
                <w:color w:val="auto"/>
                <w:sz w:val="18"/>
                <w:szCs w:val="22"/>
              </w:rPr>
              <w:t>Answers at L1 will typically</w:t>
            </w:r>
            <w:r w:rsidR="00291531" w:rsidRPr="0047399E">
              <w:rPr>
                <w:rFonts w:ascii="Calibri" w:eastAsiaTheme="minorHAnsi" w:hAnsi="Calibri" w:cs="Calibri"/>
                <w:color w:val="auto"/>
                <w:sz w:val="18"/>
                <w:szCs w:val="22"/>
              </w:rPr>
              <w:t xml:space="preserve"> make unsupported assertions or </w:t>
            </w:r>
            <w:r w:rsidR="00956F1A" w:rsidRPr="0047399E">
              <w:rPr>
                <w:rFonts w:ascii="Calibri" w:eastAsiaTheme="minorHAnsi" w:hAnsi="Calibri" w:cs="Calibri"/>
                <w:color w:val="auto"/>
                <w:sz w:val="18"/>
                <w:szCs w:val="22"/>
              </w:rPr>
              <w:t>make simplistic comments about provenance</w:t>
            </w:r>
            <w:r w:rsidR="00291531" w:rsidRPr="0047399E">
              <w:rPr>
                <w:rFonts w:ascii="Calibri" w:eastAsiaTheme="minorHAnsi" w:hAnsi="Calibri" w:cs="Calibri"/>
                <w:color w:val="auto"/>
                <w:sz w:val="18"/>
                <w:szCs w:val="22"/>
              </w:rPr>
              <w:t xml:space="preserve"> </w:t>
            </w:r>
            <w:proofErr w:type="spellStart"/>
            <w:r w:rsidRPr="0047399E">
              <w:rPr>
                <w:rFonts w:ascii="Calibri" w:eastAsiaTheme="minorHAnsi" w:hAnsi="Calibri" w:cs="Calibri"/>
                <w:color w:val="auto"/>
                <w:sz w:val="18"/>
                <w:szCs w:val="22"/>
              </w:rPr>
              <w:t>eg</w:t>
            </w:r>
            <w:proofErr w:type="spellEnd"/>
            <w:r w:rsidRPr="0047399E">
              <w:rPr>
                <w:rFonts w:ascii="Calibri" w:eastAsiaTheme="minorHAnsi" w:hAnsi="Calibri" w:cs="Calibri"/>
                <w:color w:val="auto"/>
                <w:sz w:val="18"/>
                <w:szCs w:val="22"/>
              </w:rPr>
              <w:t xml:space="preserve"> </w:t>
            </w:r>
          </w:p>
          <w:p w14:paraId="4BB8F16E" w14:textId="2FAB665C" w:rsidR="00075400" w:rsidRPr="0047399E" w:rsidRDefault="00291531" w:rsidP="00EE18F8">
            <w:pPr>
              <w:pStyle w:val="NormalWeb"/>
              <w:spacing w:before="0"/>
              <w:ind w:left="0" w:right="0" w:firstLine="0"/>
              <w:jc w:val="left"/>
              <w:rPr>
                <w:rFonts w:ascii="Calibri" w:eastAsiaTheme="minorHAnsi" w:hAnsi="Calibri" w:cs="Calibri"/>
                <w:i/>
                <w:color w:val="auto"/>
                <w:sz w:val="18"/>
                <w:szCs w:val="22"/>
              </w:rPr>
            </w:pPr>
            <w:r w:rsidRPr="0047399E">
              <w:rPr>
                <w:rFonts w:ascii="Calibri" w:eastAsiaTheme="minorHAnsi" w:hAnsi="Calibri" w:cs="Calibri"/>
                <w:i/>
                <w:color w:val="auto"/>
                <w:sz w:val="18"/>
                <w:szCs w:val="22"/>
              </w:rPr>
              <w:t xml:space="preserve">They are different because one is a poster </w:t>
            </w:r>
            <w:r w:rsidR="00D76C03">
              <w:rPr>
                <w:rFonts w:ascii="Calibri" w:eastAsiaTheme="minorHAnsi" w:hAnsi="Calibri" w:cs="Calibri"/>
                <w:i/>
                <w:color w:val="auto"/>
                <w:sz w:val="18"/>
                <w:szCs w:val="22"/>
              </w:rPr>
              <w:t xml:space="preserve">advertising trains </w:t>
            </w:r>
            <w:r w:rsidRPr="0047399E">
              <w:rPr>
                <w:rFonts w:ascii="Calibri" w:eastAsiaTheme="minorHAnsi" w:hAnsi="Calibri" w:cs="Calibri"/>
                <w:i/>
                <w:color w:val="auto"/>
                <w:sz w:val="18"/>
                <w:szCs w:val="22"/>
              </w:rPr>
              <w:t xml:space="preserve">and the other one is a </w:t>
            </w:r>
            <w:r w:rsidR="00D76C03">
              <w:rPr>
                <w:rFonts w:ascii="Calibri" w:eastAsiaTheme="minorHAnsi" w:hAnsi="Calibri" w:cs="Calibri"/>
                <w:i/>
                <w:color w:val="auto"/>
                <w:sz w:val="18"/>
                <w:szCs w:val="22"/>
              </w:rPr>
              <w:t>history book for children</w:t>
            </w:r>
            <w:r w:rsidRPr="0047399E">
              <w:rPr>
                <w:rFonts w:ascii="Calibri" w:eastAsiaTheme="minorHAnsi" w:hAnsi="Calibri" w:cs="Calibri"/>
                <w:i/>
                <w:color w:val="auto"/>
                <w:sz w:val="18"/>
                <w:szCs w:val="22"/>
              </w:rPr>
              <w:t xml:space="preserve">. </w:t>
            </w:r>
          </w:p>
          <w:p w14:paraId="70A57DBC" w14:textId="77777777" w:rsidR="00075400" w:rsidRDefault="00075400" w:rsidP="00A62A72">
            <w:pPr>
              <w:pStyle w:val="NormalWeb"/>
              <w:spacing w:before="0"/>
              <w:ind w:left="0" w:right="0" w:firstLine="0"/>
              <w:jc w:val="left"/>
              <w:rPr>
                <w:rFonts w:ascii="Calibri" w:eastAsiaTheme="minorHAnsi" w:hAnsi="Calibri" w:cs="Calibri"/>
                <w:b/>
                <w:color w:val="auto"/>
                <w:sz w:val="18"/>
                <w:szCs w:val="22"/>
              </w:rPr>
            </w:pPr>
            <w:r w:rsidRPr="0047399E">
              <w:rPr>
                <w:rFonts w:ascii="Calibri" w:eastAsiaTheme="minorHAnsi" w:hAnsi="Calibri" w:cs="Calibri"/>
                <w:b/>
                <w:color w:val="auto"/>
                <w:sz w:val="18"/>
                <w:szCs w:val="22"/>
              </w:rPr>
              <w:t xml:space="preserve">Nutshell: </w:t>
            </w:r>
            <w:r w:rsidR="00956F1A" w:rsidRPr="0047399E">
              <w:rPr>
                <w:rFonts w:ascii="Calibri" w:eastAsiaTheme="minorHAnsi" w:hAnsi="Calibri" w:cs="Calibri"/>
                <w:b/>
                <w:color w:val="auto"/>
                <w:sz w:val="18"/>
                <w:szCs w:val="22"/>
              </w:rPr>
              <w:t>Assertion or simplistic provenance</w:t>
            </w:r>
            <w:r w:rsidRPr="0047399E">
              <w:rPr>
                <w:rFonts w:ascii="Calibri" w:eastAsiaTheme="minorHAnsi" w:hAnsi="Calibri" w:cs="Calibri"/>
                <w:b/>
                <w:color w:val="auto"/>
                <w:sz w:val="18"/>
                <w:szCs w:val="22"/>
              </w:rPr>
              <w:t xml:space="preserve"> </w:t>
            </w:r>
          </w:p>
          <w:p w14:paraId="17D580BF" w14:textId="77777777" w:rsidR="00CD3C31" w:rsidRDefault="00CD3C31" w:rsidP="00A62A72">
            <w:pPr>
              <w:pStyle w:val="NormalWeb"/>
              <w:spacing w:before="0"/>
              <w:ind w:left="0" w:right="0" w:firstLine="0"/>
              <w:jc w:val="left"/>
              <w:rPr>
                <w:rFonts w:ascii="Calibri" w:eastAsiaTheme="minorHAnsi" w:hAnsi="Calibri" w:cs="Calibri"/>
                <w:b/>
                <w:color w:val="auto"/>
                <w:sz w:val="18"/>
                <w:szCs w:val="22"/>
              </w:rPr>
            </w:pPr>
          </w:p>
          <w:p w14:paraId="1EB5CB93" w14:textId="724F5597" w:rsidR="00CD3C31" w:rsidRPr="00A62A72" w:rsidRDefault="00CD3C31" w:rsidP="00A62A72">
            <w:pPr>
              <w:pStyle w:val="NormalWeb"/>
              <w:spacing w:before="0"/>
              <w:ind w:left="0" w:right="0" w:firstLine="0"/>
              <w:jc w:val="left"/>
              <w:rPr>
                <w:rFonts w:ascii="Calibri" w:eastAsiaTheme="minorHAnsi" w:hAnsi="Calibri" w:cs="Calibri"/>
                <w:color w:val="auto"/>
                <w:sz w:val="18"/>
                <w:szCs w:val="22"/>
              </w:rPr>
            </w:pPr>
            <w:r>
              <w:rPr>
                <w:rFonts w:ascii="Calibri" w:eastAsiaTheme="minorHAnsi" w:hAnsi="Calibri" w:cs="Calibri"/>
                <w:b/>
                <w:color w:val="auto"/>
                <w:sz w:val="18"/>
                <w:szCs w:val="22"/>
              </w:rPr>
              <w:t>NOTE: Answers which make no valid comparison</w:t>
            </w:r>
            <w:r w:rsidR="00554B6A">
              <w:rPr>
                <w:rFonts w:ascii="Calibri" w:eastAsiaTheme="minorHAnsi" w:hAnsi="Calibri" w:cs="Calibri"/>
                <w:b/>
                <w:color w:val="auto"/>
                <w:sz w:val="18"/>
                <w:szCs w:val="22"/>
              </w:rPr>
              <w:t xml:space="preserve"> should not be awarded above L1 (</w:t>
            </w:r>
            <w:r>
              <w:rPr>
                <w:rFonts w:ascii="Calibri" w:eastAsiaTheme="minorHAnsi" w:hAnsi="Calibri" w:cs="Calibri"/>
                <w:b/>
                <w:color w:val="auto"/>
                <w:sz w:val="18"/>
                <w:szCs w:val="22"/>
              </w:rPr>
              <w:t>1 mark</w:t>
            </w:r>
            <w:r w:rsidR="00554B6A">
              <w:rPr>
                <w:rFonts w:ascii="Calibri" w:eastAsiaTheme="minorHAnsi" w:hAnsi="Calibri" w:cs="Calibri"/>
                <w:b/>
                <w:color w:val="auto"/>
                <w:sz w:val="18"/>
                <w:szCs w:val="22"/>
              </w:rPr>
              <w:t>)</w:t>
            </w:r>
          </w:p>
        </w:tc>
      </w:tr>
      <w:tr w:rsidR="0047399E" w:rsidRPr="0047399E" w14:paraId="38D95B9D" w14:textId="77777777" w:rsidTr="00456AB8">
        <w:tc>
          <w:tcPr>
            <w:tcW w:w="820" w:type="dxa"/>
            <w:shd w:val="clear" w:color="auto" w:fill="auto"/>
          </w:tcPr>
          <w:p w14:paraId="0D7FCB2C" w14:textId="4004FCC6" w:rsidR="00075400" w:rsidRPr="00554B6A" w:rsidRDefault="00075400" w:rsidP="00EE18F8">
            <w:pPr>
              <w:spacing w:after="80" w:line="23" w:lineRule="atLeast"/>
              <w:contextualSpacing/>
              <w:rPr>
                <w:b/>
                <w:sz w:val="18"/>
                <w:szCs w:val="18"/>
              </w:rPr>
            </w:pPr>
            <w:r w:rsidRPr="0047399E">
              <w:rPr>
                <w:b/>
                <w:sz w:val="18"/>
                <w:szCs w:val="18"/>
              </w:rPr>
              <w:t>0 marks</w:t>
            </w:r>
          </w:p>
        </w:tc>
        <w:tc>
          <w:tcPr>
            <w:tcW w:w="13514" w:type="dxa"/>
            <w:gridSpan w:val="2"/>
          </w:tcPr>
          <w:p w14:paraId="7AA22103" w14:textId="77777777" w:rsidR="00075400" w:rsidRPr="0047399E" w:rsidRDefault="00075400" w:rsidP="00EE18F8">
            <w:pPr>
              <w:spacing w:after="80" w:line="23" w:lineRule="atLeast"/>
              <w:contextualSpacing/>
              <w:rPr>
                <w:b/>
                <w:sz w:val="18"/>
                <w:szCs w:val="18"/>
              </w:rPr>
            </w:pPr>
          </w:p>
        </w:tc>
      </w:tr>
      <w:tr w:rsidR="0047399E" w:rsidRPr="00526F61" w14:paraId="427C5C35" w14:textId="77777777" w:rsidTr="00456AB8">
        <w:tc>
          <w:tcPr>
            <w:tcW w:w="14334" w:type="dxa"/>
            <w:gridSpan w:val="3"/>
            <w:shd w:val="clear" w:color="auto" w:fill="auto"/>
          </w:tcPr>
          <w:p w14:paraId="5BBBA5EE" w14:textId="0CA8AEE9" w:rsidR="0047399E" w:rsidRPr="00526F61" w:rsidRDefault="00075400" w:rsidP="0047399E">
            <w:pPr>
              <w:spacing w:after="60" w:line="23" w:lineRule="atLeast"/>
              <w:contextualSpacing/>
              <w:rPr>
                <w:b/>
                <w:bCs/>
                <w:sz w:val="20"/>
                <w:szCs w:val="20"/>
              </w:rPr>
            </w:pPr>
            <w:r w:rsidRPr="0047399E">
              <w:lastRenderedPageBreak/>
              <w:br w:type="page"/>
            </w:r>
            <w:r w:rsidR="0047399E" w:rsidRPr="00526F61">
              <w:rPr>
                <w:b/>
                <w:bCs/>
                <w:sz w:val="20"/>
                <w:szCs w:val="20"/>
              </w:rPr>
              <w:t>Question 8*–20 marks</w:t>
            </w:r>
          </w:p>
          <w:p w14:paraId="613B7ECD" w14:textId="48D97141" w:rsidR="0047399E" w:rsidRPr="00526F61" w:rsidRDefault="0047399E" w:rsidP="0047399E">
            <w:pPr>
              <w:spacing w:after="60" w:line="23" w:lineRule="atLeast"/>
              <w:contextualSpacing/>
              <w:rPr>
                <w:b/>
                <w:bCs/>
                <w:sz w:val="20"/>
                <w:szCs w:val="20"/>
              </w:rPr>
            </w:pPr>
            <w:r w:rsidRPr="00526F61">
              <w:rPr>
                <w:b/>
                <w:bCs/>
                <w:sz w:val="20"/>
                <w:szCs w:val="20"/>
              </w:rPr>
              <w:t xml:space="preserve">In his TV series A History of Britain historian Simon </w:t>
            </w:r>
            <w:proofErr w:type="spellStart"/>
            <w:r w:rsidRPr="00526F61">
              <w:rPr>
                <w:b/>
                <w:bCs/>
                <w:sz w:val="20"/>
                <w:szCs w:val="20"/>
              </w:rPr>
              <w:t>Schama</w:t>
            </w:r>
            <w:proofErr w:type="spellEnd"/>
            <w:r w:rsidRPr="00526F61">
              <w:rPr>
                <w:b/>
                <w:bCs/>
                <w:sz w:val="20"/>
                <w:szCs w:val="20"/>
              </w:rPr>
              <w:t xml:space="preserve"> said that after the Battle of Hastings ‘One kind of England was destroyed and another kind of England set up in its place’. How far do you agree with this view?</w:t>
            </w:r>
          </w:p>
        </w:tc>
      </w:tr>
      <w:tr w:rsidR="0047399E" w:rsidRPr="00526F61" w14:paraId="30A67601" w14:textId="77777777" w:rsidTr="00456AB8">
        <w:tc>
          <w:tcPr>
            <w:tcW w:w="14334" w:type="dxa"/>
            <w:gridSpan w:val="3"/>
            <w:shd w:val="clear" w:color="auto" w:fill="auto"/>
          </w:tcPr>
          <w:p w14:paraId="37EA4003" w14:textId="77777777" w:rsidR="0047399E" w:rsidRPr="00526F61" w:rsidRDefault="0047399E" w:rsidP="0047399E">
            <w:pPr>
              <w:spacing w:after="60" w:line="23" w:lineRule="atLeast"/>
              <w:contextualSpacing/>
              <w:rPr>
                <w:b/>
                <w:sz w:val="20"/>
                <w:szCs w:val="20"/>
              </w:rPr>
            </w:pPr>
            <w:r w:rsidRPr="00526F61">
              <w:rPr>
                <w:b/>
                <w:sz w:val="20"/>
                <w:szCs w:val="20"/>
              </w:rPr>
              <w:t xml:space="preserve">Guidance and indicative content </w:t>
            </w:r>
          </w:p>
        </w:tc>
      </w:tr>
      <w:tr w:rsidR="0047399E" w:rsidRPr="00526F61" w14:paraId="40425CA3" w14:textId="77777777" w:rsidTr="00456AB8">
        <w:tc>
          <w:tcPr>
            <w:tcW w:w="905" w:type="dxa"/>
            <w:gridSpan w:val="2"/>
            <w:shd w:val="clear" w:color="auto" w:fill="auto"/>
          </w:tcPr>
          <w:p w14:paraId="0E6CA23F" w14:textId="51B89B16" w:rsidR="0047399E" w:rsidRPr="00526F61" w:rsidRDefault="0047399E" w:rsidP="00F34822">
            <w:pPr>
              <w:spacing w:after="60" w:line="23" w:lineRule="atLeast"/>
              <w:contextualSpacing/>
              <w:rPr>
                <w:b/>
                <w:sz w:val="20"/>
                <w:szCs w:val="20"/>
              </w:rPr>
            </w:pPr>
            <w:r w:rsidRPr="00526F61">
              <w:rPr>
                <w:b/>
                <w:sz w:val="20"/>
                <w:szCs w:val="20"/>
              </w:rPr>
              <w:t>Level 5 (</w:t>
            </w:r>
            <w:r w:rsidR="00F34822" w:rsidRPr="00526F61">
              <w:rPr>
                <w:b/>
                <w:sz w:val="20"/>
                <w:szCs w:val="20"/>
              </w:rPr>
              <w:t>17-20</w:t>
            </w:r>
            <w:r w:rsidRPr="00526F61">
              <w:rPr>
                <w:b/>
                <w:sz w:val="20"/>
                <w:szCs w:val="20"/>
              </w:rPr>
              <w:t xml:space="preserve"> marks)</w:t>
            </w:r>
          </w:p>
        </w:tc>
        <w:tc>
          <w:tcPr>
            <w:tcW w:w="13429" w:type="dxa"/>
          </w:tcPr>
          <w:p w14:paraId="6935C3C0" w14:textId="43837D34" w:rsidR="00500645" w:rsidRPr="00526F61" w:rsidRDefault="00500645" w:rsidP="00500645">
            <w:pPr>
              <w:spacing w:after="60" w:line="23" w:lineRule="atLeast"/>
              <w:contextualSpacing/>
              <w:rPr>
                <w:sz w:val="20"/>
                <w:szCs w:val="20"/>
                <w:lang w:val="en-US"/>
              </w:rPr>
            </w:pPr>
            <w:r w:rsidRPr="00526F61">
              <w:rPr>
                <w:sz w:val="20"/>
                <w:szCs w:val="20"/>
                <w:lang w:val="en-US"/>
              </w:rPr>
              <w:t>Level 5 answers will typically construct a balanced answer which uses</w:t>
            </w:r>
            <w:r w:rsidR="00262BF8" w:rsidRPr="00526F61">
              <w:rPr>
                <w:sz w:val="20"/>
                <w:szCs w:val="20"/>
                <w:lang w:val="en-US"/>
              </w:rPr>
              <w:t xml:space="preserve"> at least </w:t>
            </w:r>
            <w:r w:rsidR="008D0F06" w:rsidRPr="00526F61">
              <w:rPr>
                <w:sz w:val="20"/>
                <w:szCs w:val="20"/>
                <w:lang w:val="en-US"/>
              </w:rPr>
              <w:t>two</w:t>
            </w:r>
            <w:r w:rsidR="00262BF8" w:rsidRPr="00526F61">
              <w:rPr>
                <w:sz w:val="20"/>
                <w:szCs w:val="20"/>
                <w:lang w:val="en-US"/>
              </w:rPr>
              <w:t xml:space="preserve"> piece</w:t>
            </w:r>
            <w:r w:rsidR="008D0F06" w:rsidRPr="00526F61">
              <w:rPr>
                <w:sz w:val="20"/>
                <w:szCs w:val="20"/>
                <w:lang w:val="en-US"/>
              </w:rPr>
              <w:t>s</w:t>
            </w:r>
            <w:r w:rsidR="00262BF8" w:rsidRPr="00526F61">
              <w:rPr>
                <w:sz w:val="20"/>
                <w:szCs w:val="20"/>
                <w:lang w:val="en-US"/>
              </w:rPr>
              <w:t xml:space="preserve"> of</w:t>
            </w:r>
            <w:r w:rsidRPr="00526F61">
              <w:rPr>
                <w:sz w:val="20"/>
                <w:szCs w:val="20"/>
                <w:lang w:val="en-US"/>
              </w:rPr>
              <w:t xml:space="preserve"> supporting evidence explicitly to support the argument being made</w:t>
            </w:r>
            <w:r w:rsidR="00361962" w:rsidRPr="00526F61">
              <w:rPr>
                <w:sz w:val="20"/>
                <w:szCs w:val="20"/>
                <w:lang w:val="en-US"/>
              </w:rPr>
              <w:t xml:space="preserve"> on each side</w:t>
            </w:r>
            <w:r w:rsidRPr="00526F61">
              <w:rPr>
                <w:sz w:val="20"/>
                <w:szCs w:val="20"/>
                <w:lang w:val="en-US"/>
              </w:rPr>
              <w:t xml:space="preserve">  e.g.</w:t>
            </w:r>
          </w:p>
          <w:p w14:paraId="0EC44DFE" w14:textId="506972BE" w:rsidR="00262BF8" w:rsidRPr="00526F61" w:rsidRDefault="00262BF8" w:rsidP="0047399E">
            <w:pPr>
              <w:spacing w:after="60" w:line="23" w:lineRule="atLeast"/>
              <w:contextualSpacing/>
              <w:rPr>
                <w:i/>
                <w:sz w:val="20"/>
                <w:szCs w:val="20"/>
              </w:rPr>
            </w:pPr>
            <w:r w:rsidRPr="00526F61">
              <w:rPr>
                <w:i/>
                <w:sz w:val="20"/>
                <w:szCs w:val="20"/>
              </w:rPr>
              <w:t xml:space="preserve">On the whole I agree with this view. </w:t>
            </w:r>
            <w:r w:rsidR="00F34822" w:rsidRPr="00526F61">
              <w:rPr>
                <w:i/>
                <w:sz w:val="20"/>
                <w:szCs w:val="20"/>
              </w:rPr>
              <w:t xml:space="preserve">The Normans definitely did set up a new England after they defeated Harold in 1066. Almost the entire class of </w:t>
            </w:r>
            <w:proofErr w:type="spellStart"/>
            <w:r w:rsidR="00F34822" w:rsidRPr="00526F61">
              <w:rPr>
                <w:i/>
                <w:sz w:val="20"/>
                <w:szCs w:val="20"/>
              </w:rPr>
              <w:t>thegns</w:t>
            </w:r>
            <w:proofErr w:type="spellEnd"/>
            <w:r w:rsidR="00F34822" w:rsidRPr="00526F61">
              <w:rPr>
                <w:i/>
                <w:sz w:val="20"/>
                <w:szCs w:val="20"/>
              </w:rPr>
              <w:t xml:space="preserve"> was removed and replaced by Norman barons, as we know from the Domesday Book. </w:t>
            </w:r>
            <w:r w:rsidR="00145EE9" w:rsidRPr="00526F61">
              <w:rPr>
                <w:i/>
                <w:sz w:val="20"/>
                <w:szCs w:val="20"/>
              </w:rPr>
              <w:t xml:space="preserve">Obviously this would support the claim that Anglo-Saxon England ended. </w:t>
            </w:r>
            <w:r w:rsidR="00311A1B" w:rsidRPr="00526F61">
              <w:rPr>
                <w:i/>
                <w:sz w:val="20"/>
                <w:szCs w:val="20"/>
              </w:rPr>
              <w:t>Also t</w:t>
            </w:r>
            <w:r w:rsidR="00340EBE" w:rsidRPr="00526F61">
              <w:rPr>
                <w:i/>
                <w:sz w:val="20"/>
                <w:szCs w:val="20"/>
              </w:rPr>
              <w:t xml:space="preserve">he Normans also brought in a new language and culture. They rebuilt most of England’s cathedrals in a new style which was a deliberate attempt to try to crush English culture and identity. </w:t>
            </w:r>
          </w:p>
          <w:p w14:paraId="762DB377" w14:textId="29A8B771" w:rsidR="00340EBE" w:rsidRPr="00526F61" w:rsidRDefault="00340EBE" w:rsidP="0047399E">
            <w:pPr>
              <w:spacing w:after="60" w:line="23" w:lineRule="atLeast"/>
              <w:contextualSpacing/>
              <w:rPr>
                <w:sz w:val="20"/>
                <w:szCs w:val="20"/>
              </w:rPr>
            </w:pPr>
            <w:r w:rsidRPr="00526F61">
              <w:rPr>
                <w:i/>
                <w:sz w:val="20"/>
                <w:szCs w:val="20"/>
              </w:rPr>
              <w:t xml:space="preserve">On the other hand a lot of Anglo-Saxon England survived the Norman Conquest. Most Saxons continued to speak their own language and would not have noticed </w:t>
            </w:r>
            <w:r w:rsidR="00A64E88" w:rsidRPr="00526F61">
              <w:rPr>
                <w:i/>
                <w:sz w:val="20"/>
                <w:szCs w:val="20"/>
              </w:rPr>
              <w:t xml:space="preserve">that they had a new lord as they would have had little to do with their old lord. </w:t>
            </w:r>
            <w:r w:rsidR="00531C69" w:rsidRPr="00526F61">
              <w:rPr>
                <w:i/>
                <w:sz w:val="20"/>
                <w:szCs w:val="20"/>
              </w:rPr>
              <w:t>Also the old Anglo-Saxon system of government survived almost intact. William the Conqueror continued to use writs and other measures which had been used by the Saxon kings.</w:t>
            </w:r>
            <w:r w:rsidR="00531C69" w:rsidRPr="00526F61">
              <w:rPr>
                <w:sz w:val="20"/>
                <w:szCs w:val="20"/>
              </w:rPr>
              <w:t xml:space="preserve"> </w:t>
            </w:r>
          </w:p>
          <w:p w14:paraId="029C43CF" w14:textId="4C522727" w:rsidR="0047399E" w:rsidRPr="00526F61" w:rsidRDefault="0047399E" w:rsidP="0047399E">
            <w:pPr>
              <w:spacing w:after="60" w:line="23" w:lineRule="atLeast"/>
              <w:contextualSpacing/>
              <w:rPr>
                <w:b/>
                <w:sz w:val="20"/>
                <w:szCs w:val="20"/>
              </w:rPr>
            </w:pPr>
            <w:r w:rsidRPr="00526F61">
              <w:rPr>
                <w:b/>
                <w:sz w:val="20"/>
                <w:szCs w:val="20"/>
              </w:rPr>
              <w:t>Nutshell Balanced argument</w:t>
            </w:r>
            <w:r w:rsidR="00262BF8" w:rsidRPr="00526F61">
              <w:rPr>
                <w:b/>
                <w:sz w:val="20"/>
                <w:szCs w:val="20"/>
              </w:rPr>
              <w:t xml:space="preserve"> with at least </w:t>
            </w:r>
            <w:r w:rsidR="008D0F06" w:rsidRPr="00526F61">
              <w:rPr>
                <w:b/>
                <w:sz w:val="20"/>
                <w:szCs w:val="20"/>
              </w:rPr>
              <w:t>two</w:t>
            </w:r>
            <w:r w:rsidR="00262BF8" w:rsidRPr="00526F61">
              <w:rPr>
                <w:b/>
                <w:sz w:val="20"/>
                <w:szCs w:val="20"/>
              </w:rPr>
              <w:t xml:space="preserve"> piece</w:t>
            </w:r>
            <w:r w:rsidR="008D0F06" w:rsidRPr="00526F61">
              <w:rPr>
                <w:b/>
                <w:sz w:val="20"/>
                <w:szCs w:val="20"/>
              </w:rPr>
              <w:t>s</w:t>
            </w:r>
            <w:r w:rsidR="00262BF8" w:rsidRPr="00526F61">
              <w:rPr>
                <w:b/>
                <w:sz w:val="20"/>
                <w:szCs w:val="20"/>
              </w:rPr>
              <w:t xml:space="preserve"> of specific supporting evidence on each side </w:t>
            </w:r>
          </w:p>
          <w:p w14:paraId="39EBC973" w14:textId="77777777" w:rsidR="0047399E" w:rsidRPr="00526F61" w:rsidRDefault="0047399E" w:rsidP="00311A1B">
            <w:pPr>
              <w:spacing w:after="60" w:line="23" w:lineRule="atLeast"/>
              <w:contextualSpacing/>
              <w:rPr>
                <w:sz w:val="20"/>
                <w:szCs w:val="20"/>
              </w:rPr>
            </w:pPr>
            <w:r w:rsidRPr="00526F61">
              <w:rPr>
                <w:b/>
                <w:sz w:val="20"/>
                <w:szCs w:val="20"/>
              </w:rPr>
              <w:t xml:space="preserve">NOTE </w:t>
            </w:r>
            <w:r w:rsidRPr="00526F61">
              <w:rPr>
                <w:sz w:val="20"/>
                <w:szCs w:val="20"/>
              </w:rPr>
              <w:t xml:space="preserve">Answers which argue the merits of </w:t>
            </w:r>
            <w:r w:rsidR="00340EBE" w:rsidRPr="00526F61">
              <w:rPr>
                <w:sz w:val="20"/>
                <w:szCs w:val="20"/>
              </w:rPr>
              <w:t xml:space="preserve">one side of the argument </w:t>
            </w:r>
            <w:r w:rsidRPr="00526F61">
              <w:rPr>
                <w:sz w:val="20"/>
                <w:szCs w:val="20"/>
              </w:rPr>
              <w:t xml:space="preserve">and the weaknesses of the other </w:t>
            </w:r>
            <w:r w:rsidR="00311A1B" w:rsidRPr="00526F61">
              <w:rPr>
                <w:sz w:val="20"/>
                <w:szCs w:val="20"/>
              </w:rPr>
              <w:t>side</w:t>
            </w:r>
            <w:r w:rsidRPr="00526F61">
              <w:rPr>
                <w:sz w:val="20"/>
                <w:szCs w:val="20"/>
              </w:rPr>
              <w:t xml:space="preserve"> can be rewarded as a balanced answer rather than one-sided</w:t>
            </w:r>
          </w:p>
          <w:p w14:paraId="6997AC5B" w14:textId="77777777" w:rsidR="00312ADE" w:rsidRDefault="00312ADE" w:rsidP="00225BB6">
            <w:pPr>
              <w:spacing w:after="60" w:line="23" w:lineRule="atLeast"/>
              <w:contextualSpacing/>
              <w:rPr>
                <w:sz w:val="20"/>
                <w:szCs w:val="20"/>
              </w:rPr>
            </w:pPr>
            <w:r w:rsidRPr="00526F61">
              <w:rPr>
                <w:b/>
                <w:sz w:val="20"/>
                <w:szCs w:val="20"/>
              </w:rPr>
              <w:t xml:space="preserve">NOTE </w:t>
            </w:r>
            <w:r w:rsidRPr="00526F61">
              <w:rPr>
                <w:sz w:val="20"/>
                <w:szCs w:val="20"/>
              </w:rPr>
              <w:t>Award 17-19 marks at L5, 20 for L5 ans</w:t>
            </w:r>
            <w:r w:rsidR="00225BB6" w:rsidRPr="00526F61">
              <w:rPr>
                <w:sz w:val="20"/>
                <w:szCs w:val="20"/>
              </w:rPr>
              <w:t>wer with clinching argument (</w:t>
            </w:r>
            <w:proofErr w:type="spellStart"/>
            <w:r w:rsidR="00225BB6" w:rsidRPr="00526F61">
              <w:rPr>
                <w:sz w:val="20"/>
                <w:szCs w:val="20"/>
              </w:rPr>
              <w:t>eg</w:t>
            </w:r>
            <w:proofErr w:type="spellEnd"/>
            <w:r w:rsidR="00225BB6" w:rsidRPr="00526F61">
              <w:rPr>
                <w:sz w:val="20"/>
                <w:szCs w:val="20"/>
              </w:rPr>
              <w:t xml:space="preserve"> O</w:t>
            </w:r>
            <w:r w:rsidRPr="00526F61">
              <w:rPr>
                <w:sz w:val="20"/>
                <w:szCs w:val="20"/>
              </w:rPr>
              <w:t>verall I agree with this statement, particularly if we are focusing on the issue of where power lay in England</w:t>
            </w:r>
            <w:r w:rsidR="00225BB6" w:rsidRPr="00526F61">
              <w:rPr>
                <w:sz w:val="20"/>
                <w:szCs w:val="20"/>
              </w:rPr>
              <w:t xml:space="preserve">. In that respect there is no doubt that the old England was destroyed). </w:t>
            </w:r>
          </w:p>
          <w:p w14:paraId="5BF0CF02" w14:textId="51F30ECE" w:rsidR="00E50AED" w:rsidRPr="00526F61" w:rsidRDefault="00E50AED" w:rsidP="00225BB6">
            <w:pPr>
              <w:spacing w:after="60" w:line="23" w:lineRule="atLeast"/>
              <w:contextualSpacing/>
              <w:rPr>
                <w:sz w:val="20"/>
                <w:szCs w:val="20"/>
              </w:rPr>
            </w:pPr>
          </w:p>
        </w:tc>
      </w:tr>
      <w:tr w:rsidR="0047399E" w:rsidRPr="00526F61" w14:paraId="2E6A3211" w14:textId="77777777" w:rsidTr="00456AB8">
        <w:tc>
          <w:tcPr>
            <w:tcW w:w="905" w:type="dxa"/>
            <w:gridSpan w:val="2"/>
            <w:shd w:val="clear" w:color="auto" w:fill="auto"/>
          </w:tcPr>
          <w:p w14:paraId="4CE8BC0B" w14:textId="46C106C6" w:rsidR="0047399E" w:rsidRPr="00526F61" w:rsidRDefault="0047399E" w:rsidP="0047399E">
            <w:pPr>
              <w:spacing w:after="60" w:line="23" w:lineRule="atLeast"/>
              <w:contextualSpacing/>
              <w:rPr>
                <w:b/>
                <w:sz w:val="20"/>
                <w:szCs w:val="20"/>
              </w:rPr>
            </w:pPr>
            <w:r w:rsidRPr="00526F61">
              <w:rPr>
                <w:b/>
                <w:sz w:val="20"/>
                <w:szCs w:val="20"/>
              </w:rPr>
              <w:t>Level 4 (</w:t>
            </w:r>
            <w:r w:rsidR="00F34822" w:rsidRPr="00526F61">
              <w:rPr>
                <w:b/>
                <w:sz w:val="20"/>
                <w:szCs w:val="20"/>
              </w:rPr>
              <w:t>13-16</w:t>
            </w:r>
            <w:r w:rsidRPr="00526F61">
              <w:rPr>
                <w:b/>
                <w:sz w:val="20"/>
                <w:szCs w:val="20"/>
              </w:rPr>
              <w:t xml:space="preserve"> marks)</w:t>
            </w:r>
          </w:p>
          <w:p w14:paraId="1782E23E" w14:textId="77777777" w:rsidR="0047399E" w:rsidRPr="00526F61" w:rsidRDefault="0047399E" w:rsidP="0047399E">
            <w:pPr>
              <w:spacing w:after="60" w:line="23" w:lineRule="atLeast"/>
              <w:contextualSpacing/>
              <w:rPr>
                <w:sz w:val="20"/>
                <w:szCs w:val="20"/>
              </w:rPr>
            </w:pPr>
          </w:p>
        </w:tc>
        <w:tc>
          <w:tcPr>
            <w:tcW w:w="13429" w:type="dxa"/>
          </w:tcPr>
          <w:p w14:paraId="4EAFBF6B" w14:textId="7969716C" w:rsidR="00531C69" w:rsidRPr="00526F61" w:rsidRDefault="00531C69" w:rsidP="00531C69">
            <w:pPr>
              <w:spacing w:after="60" w:line="23" w:lineRule="atLeast"/>
              <w:contextualSpacing/>
              <w:rPr>
                <w:sz w:val="20"/>
                <w:szCs w:val="20"/>
                <w:lang w:val="en-US"/>
              </w:rPr>
            </w:pPr>
            <w:r w:rsidRPr="00526F61">
              <w:rPr>
                <w:sz w:val="20"/>
                <w:szCs w:val="20"/>
                <w:lang w:val="en-US"/>
              </w:rPr>
              <w:t xml:space="preserve">Level 4 answers will typically construct a </w:t>
            </w:r>
            <w:r w:rsidR="00361962" w:rsidRPr="00526F61">
              <w:rPr>
                <w:sz w:val="20"/>
                <w:szCs w:val="20"/>
                <w:lang w:val="en-US"/>
              </w:rPr>
              <w:t xml:space="preserve">balanced answer which uses at least one piece </w:t>
            </w:r>
            <w:r w:rsidRPr="00526F61">
              <w:rPr>
                <w:sz w:val="20"/>
                <w:szCs w:val="20"/>
                <w:lang w:val="en-US"/>
              </w:rPr>
              <w:t>of supporting evidence explicitly to support the argument being made</w:t>
            </w:r>
            <w:r w:rsidR="00311A1B" w:rsidRPr="00526F61">
              <w:rPr>
                <w:sz w:val="20"/>
                <w:szCs w:val="20"/>
                <w:lang w:val="en-US"/>
              </w:rPr>
              <w:t xml:space="preserve"> on each side</w:t>
            </w:r>
            <w:r w:rsidRPr="00526F61">
              <w:rPr>
                <w:sz w:val="20"/>
                <w:szCs w:val="20"/>
                <w:lang w:val="en-US"/>
              </w:rPr>
              <w:t xml:space="preserve">  e.g.</w:t>
            </w:r>
          </w:p>
          <w:p w14:paraId="0CA29197" w14:textId="3DF094C1" w:rsidR="00531C69" w:rsidRPr="00526F61" w:rsidRDefault="00531C69" w:rsidP="00531C69">
            <w:pPr>
              <w:spacing w:after="60" w:line="23" w:lineRule="atLeast"/>
              <w:contextualSpacing/>
              <w:rPr>
                <w:i/>
                <w:sz w:val="20"/>
                <w:szCs w:val="20"/>
              </w:rPr>
            </w:pPr>
            <w:r w:rsidRPr="00526F61">
              <w:rPr>
                <w:i/>
                <w:sz w:val="20"/>
                <w:szCs w:val="20"/>
              </w:rPr>
              <w:t xml:space="preserve">On the whole I agree with this view. The Normans definitely did set up a new England after they defeated Harold in 1066. Almost the entire class of </w:t>
            </w:r>
            <w:proofErr w:type="spellStart"/>
            <w:r w:rsidRPr="00526F61">
              <w:rPr>
                <w:i/>
                <w:sz w:val="20"/>
                <w:szCs w:val="20"/>
              </w:rPr>
              <w:t>thegns</w:t>
            </w:r>
            <w:proofErr w:type="spellEnd"/>
            <w:r w:rsidRPr="00526F61">
              <w:rPr>
                <w:i/>
                <w:sz w:val="20"/>
                <w:szCs w:val="20"/>
              </w:rPr>
              <w:t xml:space="preserve"> was removed and replaced by Norman barons, as we know from the Domesday Book. </w:t>
            </w:r>
          </w:p>
          <w:p w14:paraId="75046E1E" w14:textId="3D642151" w:rsidR="00630620" w:rsidRPr="00526F61" w:rsidRDefault="00630620" w:rsidP="00630620">
            <w:pPr>
              <w:spacing w:after="60" w:line="23" w:lineRule="atLeast"/>
              <w:contextualSpacing/>
              <w:rPr>
                <w:i/>
                <w:sz w:val="20"/>
                <w:szCs w:val="20"/>
              </w:rPr>
            </w:pPr>
            <w:r w:rsidRPr="00526F61">
              <w:rPr>
                <w:i/>
                <w:sz w:val="20"/>
                <w:szCs w:val="20"/>
              </w:rPr>
              <w:t xml:space="preserve">On the other hand the old Anglo-Saxon system of government survived almost intact. William the Conqueror continued to use writs and other measures which had been used by the Saxon kings. </w:t>
            </w:r>
          </w:p>
          <w:p w14:paraId="27967C41" w14:textId="35D76064" w:rsidR="00531C69" w:rsidRPr="00526F61" w:rsidRDefault="00311A1B" w:rsidP="00531C69">
            <w:pPr>
              <w:spacing w:after="60" w:line="23" w:lineRule="atLeast"/>
              <w:contextualSpacing/>
              <w:rPr>
                <w:b/>
                <w:sz w:val="20"/>
                <w:szCs w:val="20"/>
              </w:rPr>
            </w:pPr>
            <w:r w:rsidRPr="00526F61">
              <w:rPr>
                <w:b/>
                <w:sz w:val="20"/>
                <w:szCs w:val="20"/>
              </w:rPr>
              <w:t>N</w:t>
            </w:r>
            <w:r w:rsidR="00531C69" w:rsidRPr="00526F61">
              <w:rPr>
                <w:b/>
                <w:sz w:val="20"/>
                <w:szCs w:val="20"/>
              </w:rPr>
              <w:t xml:space="preserve">utshell </w:t>
            </w:r>
            <w:r w:rsidR="00042BC7" w:rsidRPr="00526F61">
              <w:rPr>
                <w:b/>
                <w:sz w:val="20"/>
                <w:szCs w:val="20"/>
              </w:rPr>
              <w:t>One sided</w:t>
            </w:r>
            <w:r w:rsidR="00531C69" w:rsidRPr="00526F61">
              <w:rPr>
                <w:b/>
                <w:sz w:val="20"/>
                <w:szCs w:val="20"/>
              </w:rPr>
              <w:t xml:space="preserve"> argument with at least one piece of specific supporting evidence on each side </w:t>
            </w:r>
          </w:p>
          <w:p w14:paraId="2299A78F" w14:textId="77777777" w:rsidR="00311A1B" w:rsidRPr="00526F61" w:rsidRDefault="00311A1B" w:rsidP="0047399E">
            <w:pPr>
              <w:spacing w:after="60" w:line="23" w:lineRule="atLeast"/>
              <w:contextualSpacing/>
              <w:rPr>
                <w:sz w:val="20"/>
                <w:szCs w:val="20"/>
              </w:rPr>
            </w:pPr>
          </w:p>
          <w:p w14:paraId="7BBDDA82" w14:textId="274C8755" w:rsidR="00311A1B" w:rsidRPr="00526F61" w:rsidRDefault="00311A1B" w:rsidP="0047399E">
            <w:pPr>
              <w:spacing w:after="60" w:line="23" w:lineRule="atLeast"/>
              <w:contextualSpacing/>
              <w:rPr>
                <w:sz w:val="20"/>
                <w:szCs w:val="20"/>
              </w:rPr>
            </w:pPr>
            <w:r w:rsidRPr="00526F61">
              <w:rPr>
                <w:sz w:val="20"/>
                <w:szCs w:val="20"/>
              </w:rPr>
              <w:t xml:space="preserve">Alternatively answers at L4 could construct a one-sided argument </w:t>
            </w:r>
            <w:r w:rsidR="00630620" w:rsidRPr="00526F61">
              <w:rPr>
                <w:sz w:val="20"/>
                <w:szCs w:val="20"/>
              </w:rPr>
              <w:t xml:space="preserve">which uses at least two </w:t>
            </w:r>
            <w:r w:rsidR="00630620" w:rsidRPr="00526F61">
              <w:rPr>
                <w:sz w:val="20"/>
                <w:szCs w:val="20"/>
                <w:lang w:val="en-US"/>
              </w:rPr>
              <w:t xml:space="preserve">pieces of supporting evidence explicitly to support the argument being made </w:t>
            </w:r>
            <w:proofErr w:type="spellStart"/>
            <w:r w:rsidR="00630620" w:rsidRPr="00526F61">
              <w:rPr>
                <w:sz w:val="20"/>
                <w:szCs w:val="20"/>
                <w:lang w:val="en-US"/>
              </w:rPr>
              <w:t>eg</w:t>
            </w:r>
            <w:proofErr w:type="spellEnd"/>
            <w:r w:rsidR="00630620" w:rsidRPr="00526F61">
              <w:rPr>
                <w:sz w:val="20"/>
                <w:szCs w:val="20"/>
                <w:lang w:val="en-US"/>
              </w:rPr>
              <w:t xml:space="preserve"> </w:t>
            </w:r>
          </w:p>
          <w:p w14:paraId="2F56C04B" w14:textId="77777777" w:rsidR="000464FF" w:rsidRPr="00526F61" w:rsidRDefault="000464FF" w:rsidP="000464FF">
            <w:pPr>
              <w:spacing w:after="60" w:line="23" w:lineRule="atLeast"/>
              <w:contextualSpacing/>
              <w:rPr>
                <w:i/>
                <w:sz w:val="20"/>
                <w:szCs w:val="20"/>
              </w:rPr>
            </w:pPr>
            <w:r w:rsidRPr="00526F61">
              <w:rPr>
                <w:i/>
                <w:sz w:val="20"/>
                <w:szCs w:val="20"/>
              </w:rPr>
              <w:t xml:space="preserve">On the whole I agree with this view. The Normans definitely did set up a new England after they defeated Harold in 1066. Almost the entire class of </w:t>
            </w:r>
            <w:proofErr w:type="spellStart"/>
            <w:r w:rsidRPr="00526F61">
              <w:rPr>
                <w:i/>
                <w:sz w:val="20"/>
                <w:szCs w:val="20"/>
              </w:rPr>
              <w:t>thegns</w:t>
            </w:r>
            <w:proofErr w:type="spellEnd"/>
            <w:r w:rsidRPr="00526F61">
              <w:rPr>
                <w:i/>
                <w:sz w:val="20"/>
                <w:szCs w:val="20"/>
              </w:rPr>
              <w:t xml:space="preserve"> was removed and replaced by Norman barons, as we know from the Domesday Book. Obviously this would support the claim that Anglo-Saxon England ended. Also the Normans also brought in a new language and culture. They rebuilt most of England’s cathedrals in a new style which was a deliberate attempt to try to crush English culture and identity. </w:t>
            </w:r>
          </w:p>
          <w:p w14:paraId="3D74AAF5" w14:textId="7442D22E" w:rsidR="00311A1B" w:rsidRPr="00526F61" w:rsidRDefault="000464FF" w:rsidP="0047399E">
            <w:pPr>
              <w:spacing w:after="60" w:line="23" w:lineRule="atLeast"/>
              <w:contextualSpacing/>
              <w:rPr>
                <w:b/>
                <w:sz w:val="20"/>
                <w:szCs w:val="20"/>
              </w:rPr>
            </w:pPr>
            <w:r w:rsidRPr="00526F61">
              <w:rPr>
                <w:b/>
                <w:sz w:val="20"/>
                <w:szCs w:val="20"/>
              </w:rPr>
              <w:t>Nutshell One sided argument with at least two pieces of specific supporting evidence on each side</w:t>
            </w:r>
          </w:p>
          <w:p w14:paraId="7446EA12" w14:textId="1394D186" w:rsidR="0047399E" w:rsidRPr="00526F61" w:rsidRDefault="00042BC7" w:rsidP="0047399E">
            <w:pPr>
              <w:spacing w:after="60" w:line="23" w:lineRule="atLeast"/>
              <w:contextualSpacing/>
              <w:rPr>
                <w:sz w:val="20"/>
                <w:szCs w:val="20"/>
              </w:rPr>
            </w:pPr>
            <w:r w:rsidRPr="00526F61">
              <w:rPr>
                <w:sz w:val="20"/>
                <w:szCs w:val="20"/>
              </w:rPr>
              <w:t xml:space="preserve">NOTE Answers at </w:t>
            </w:r>
            <w:r w:rsidR="002A5224">
              <w:rPr>
                <w:sz w:val="20"/>
                <w:szCs w:val="20"/>
              </w:rPr>
              <w:t xml:space="preserve">Alt </w:t>
            </w:r>
            <w:r w:rsidRPr="00526F61">
              <w:rPr>
                <w:sz w:val="20"/>
                <w:szCs w:val="20"/>
              </w:rPr>
              <w:t>L4 may attempt a balanced argument but support only one side with specific supporting evidence</w:t>
            </w:r>
          </w:p>
          <w:p w14:paraId="7ABC18AA" w14:textId="77777777" w:rsidR="00526F61" w:rsidRDefault="00225BB6" w:rsidP="00225BB6">
            <w:pPr>
              <w:spacing w:after="60" w:line="23" w:lineRule="atLeast"/>
              <w:contextualSpacing/>
              <w:rPr>
                <w:sz w:val="20"/>
                <w:szCs w:val="20"/>
              </w:rPr>
            </w:pPr>
            <w:r w:rsidRPr="00526F61">
              <w:rPr>
                <w:b/>
                <w:sz w:val="20"/>
                <w:szCs w:val="20"/>
              </w:rPr>
              <w:t xml:space="preserve">NOTE </w:t>
            </w:r>
            <w:r w:rsidRPr="00526F61">
              <w:rPr>
                <w:sz w:val="20"/>
                <w:szCs w:val="20"/>
              </w:rPr>
              <w:t>Award 13-15 marks at L4, 16 for L4answer with clinching argument (</w:t>
            </w:r>
            <w:proofErr w:type="spellStart"/>
            <w:r w:rsidRPr="00526F61">
              <w:rPr>
                <w:sz w:val="20"/>
                <w:szCs w:val="20"/>
              </w:rPr>
              <w:t>eg</w:t>
            </w:r>
            <w:proofErr w:type="spellEnd"/>
            <w:r w:rsidRPr="00526F61">
              <w:rPr>
                <w:sz w:val="20"/>
                <w:szCs w:val="20"/>
              </w:rPr>
              <w:t xml:space="preserve"> Overall I agree with this statement, particularly if we are focusing on the issue of where power lay in England. In that respect there is no doubt that the old England was destroyed).</w:t>
            </w:r>
          </w:p>
          <w:p w14:paraId="6DE2BC99" w14:textId="45508D06" w:rsidR="00E50AED" w:rsidRPr="00526F61" w:rsidRDefault="00E50AED" w:rsidP="00225BB6">
            <w:pPr>
              <w:spacing w:after="60" w:line="23" w:lineRule="atLeast"/>
              <w:contextualSpacing/>
              <w:rPr>
                <w:sz w:val="20"/>
                <w:szCs w:val="20"/>
              </w:rPr>
            </w:pPr>
          </w:p>
        </w:tc>
      </w:tr>
      <w:tr w:rsidR="0078265A" w:rsidRPr="00526F61" w14:paraId="6410961A" w14:textId="77777777" w:rsidTr="00456AB8">
        <w:tc>
          <w:tcPr>
            <w:tcW w:w="905" w:type="dxa"/>
            <w:gridSpan w:val="2"/>
            <w:shd w:val="clear" w:color="auto" w:fill="auto"/>
          </w:tcPr>
          <w:p w14:paraId="5476DDD6" w14:textId="1D0B2A65" w:rsidR="0078265A" w:rsidRPr="00526F61" w:rsidRDefault="00526F61" w:rsidP="0078265A">
            <w:pPr>
              <w:spacing w:after="60" w:line="23" w:lineRule="atLeast"/>
              <w:contextualSpacing/>
              <w:rPr>
                <w:sz w:val="20"/>
                <w:szCs w:val="20"/>
              </w:rPr>
            </w:pPr>
            <w:r>
              <w:lastRenderedPageBreak/>
              <w:br w:type="page"/>
            </w:r>
            <w:r w:rsidR="0078265A" w:rsidRPr="00526F61">
              <w:rPr>
                <w:b/>
                <w:sz w:val="20"/>
                <w:szCs w:val="20"/>
              </w:rPr>
              <w:t>Level 3 (9-12 marks)</w:t>
            </w:r>
          </w:p>
          <w:p w14:paraId="4EB5AB02" w14:textId="77777777" w:rsidR="0078265A" w:rsidRPr="00526F61" w:rsidRDefault="0078265A" w:rsidP="0047399E">
            <w:pPr>
              <w:spacing w:after="60" w:line="23" w:lineRule="atLeast"/>
              <w:contextualSpacing/>
              <w:rPr>
                <w:b/>
                <w:sz w:val="20"/>
                <w:szCs w:val="20"/>
              </w:rPr>
            </w:pPr>
          </w:p>
        </w:tc>
        <w:tc>
          <w:tcPr>
            <w:tcW w:w="13429" w:type="dxa"/>
          </w:tcPr>
          <w:p w14:paraId="5FBAD34B" w14:textId="0CE39EA3" w:rsidR="0078265A" w:rsidRPr="00526F61" w:rsidRDefault="00310FB7" w:rsidP="0029118D">
            <w:pPr>
              <w:spacing w:after="60" w:line="23" w:lineRule="atLeast"/>
              <w:contextualSpacing/>
              <w:rPr>
                <w:sz w:val="20"/>
                <w:szCs w:val="20"/>
              </w:rPr>
            </w:pPr>
            <w:r w:rsidRPr="00526F61">
              <w:rPr>
                <w:sz w:val="20"/>
                <w:szCs w:val="20"/>
                <w:lang w:val="en-US"/>
              </w:rPr>
              <w:t xml:space="preserve">Answers at L3 will typically </w:t>
            </w:r>
            <w:r w:rsidR="0078265A" w:rsidRPr="00526F61">
              <w:rPr>
                <w:sz w:val="20"/>
                <w:szCs w:val="20"/>
              </w:rPr>
              <w:t xml:space="preserve"> construct a one-sided</w:t>
            </w:r>
            <w:r w:rsidRPr="00526F61">
              <w:rPr>
                <w:sz w:val="20"/>
                <w:szCs w:val="20"/>
              </w:rPr>
              <w:t xml:space="preserve"> </w:t>
            </w:r>
            <w:r w:rsidR="0078265A" w:rsidRPr="00526F61">
              <w:rPr>
                <w:sz w:val="20"/>
                <w:szCs w:val="20"/>
              </w:rPr>
              <w:t xml:space="preserve">argument which uses </w:t>
            </w:r>
            <w:r w:rsidRPr="00526F61">
              <w:rPr>
                <w:sz w:val="20"/>
                <w:szCs w:val="20"/>
              </w:rPr>
              <w:t xml:space="preserve">one piece </w:t>
            </w:r>
            <w:r w:rsidR="0078265A" w:rsidRPr="00526F61">
              <w:rPr>
                <w:sz w:val="20"/>
                <w:szCs w:val="20"/>
                <w:lang w:val="en-US"/>
              </w:rPr>
              <w:t xml:space="preserve">of supporting evidence explicitly to support the argument being made </w:t>
            </w:r>
            <w:proofErr w:type="spellStart"/>
            <w:r w:rsidR="0078265A" w:rsidRPr="00526F61">
              <w:rPr>
                <w:sz w:val="20"/>
                <w:szCs w:val="20"/>
                <w:lang w:val="en-US"/>
              </w:rPr>
              <w:t>eg</w:t>
            </w:r>
            <w:proofErr w:type="spellEnd"/>
            <w:r w:rsidR="0078265A" w:rsidRPr="00526F61">
              <w:rPr>
                <w:sz w:val="20"/>
                <w:szCs w:val="20"/>
                <w:lang w:val="en-US"/>
              </w:rPr>
              <w:t xml:space="preserve"> </w:t>
            </w:r>
          </w:p>
          <w:p w14:paraId="1D48DA43" w14:textId="13497BE7" w:rsidR="0078265A" w:rsidRPr="00526F61" w:rsidRDefault="0078265A" w:rsidP="0029118D">
            <w:pPr>
              <w:spacing w:after="60" w:line="23" w:lineRule="atLeast"/>
              <w:contextualSpacing/>
              <w:rPr>
                <w:i/>
                <w:sz w:val="20"/>
                <w:szCs w:val="20"/>
              </w:rPr>
            </w:pPr>
            <w:r w:rsidRPr="00526F61">
              <w:rPr>
                <w:i/>
                <w:sz w:val="20"/>
                <w:szCs w:val="20"/>
              </w:rPr>
              <w:t xml:space="preserve">On the whole I agree with this view. The Normans definitely did set up a new England after they defeated Harold in 1066. Almost the entire class of </w:t>
            </w:r>
            <w:proofErr w:type="spellStart"/>
            <w:r w:rsidRPr="00526F61">
              <w:rPr>
                <w:i/>
                <w:sz w:val="20"/>
                <w:szCs w:val="20"/>
              </w:rPr>
              <w:t>thegns</w:t>
            </w:r>
            <w:proofErr w:type="spellEnd"/>
            <w:r w:rsidRPr="00526F61">
              <w:rPr>
                <w:i/>
                <w:sz w:val="20"/>
                <w:szCs w:val="20"/>
              </w:rPr>
              <w:t xml:space="preserve"> was removed and replaced by Norman barons, as we know from the Domesday Book. </w:t>
            </w:r>
          </w:p>
          <w:p w14:paraId="0EE9F30A" w14:textId="31D082F2" w:rsidR="0078265A" w:rsidRPr="00526F61" w:rsidRDefault="0078265A" w:rsidP="0029118D">
            <w:pPr>
              <w:spacing w:after="60" w:line="23" w:lineRule="atLeast"/>
              <w:contextualSpacing/>
              <w:rPr>
                <w:b/>
                <w:sz w:val="20"/>
                <w:szCs w:val="20"/>
              </w:rPr>
            </w:pPr>
            <w:r w:rsidRPr="00526F61">
              <w:rPr>
                <w:b/>
                <w:sz w:val="20"/>
                <w:szCs w:val="20"/>
              </w:rPr>
              <w:t xml:space="preserve">Nutshell One sided argument with at least </w:t>
            </w:r>
            <w:r w:rsidR="00310FB7" w:rsidRPr="00526F61">
              <w:rPr>
                <w:b/>
                <w:sz w:val="20"/>
                <w:szCs w:val="20"/>
              </w:rPr>
              <w:t>one</w:t>
            </w:r>
            <w:r w:rsidRPr="00526F61">
              <w:rPr>
                <w:b/>
                <w:sz w:val="20"/>
                <w:szCs w:val="20"/>
              </w:rPr>
              <w:t xml:space="preserve"> piece of specific supporting evidence </w:t>
            </w:r>
          </w:p>
          <w:p w14:paraId="50662940" w14:textId="77777777" w:rsidR="0078265A" w:rsidRDefault="0078265A" w:rsidP="00145EE9">
            <w:pPr>
              <w:spacing w:after="60" w:line="23" w:lineRule="atLeast"/>
              <w:contextualSpacing/>
              <w:rPr>
                <w:sz w:val="20"/>
                <w:szCs w:val="20"/>
              </w:rPr>
            </w:pPr>
            <w:r w:rsidRPr="00E50AED">
              <w:rPr>
                <w:b/>
                <w:sz w:val="20"/>
                <w:szCs w:val="20"/>
              </w:rPr>
              <w:t>NOTE</w:t>
            </w:r>
            <w:r w:rsidRPr="00526F61">
              <w:rPr>
                <w:sz w:val="20"/>
                <w:szCs w:val="20"/>
              </w:rPr>
              <w:t xml:space="preserve"> Answers at L</w:t>
            </w:r>
            <w:r w:rsidR="00310FB7" w:rsidRPr="00526F61">
              <w:rPr>
                <w:sz w:val="20"/>
                <w:szCs w:val="20"/>
              </w:rPr>
              <w:t>3</w:t>
            </w:r>
            <w:r w:rsidRPr="00526F61">
              <w:rPr>
                <w:sz w:val="20"/>
                <w:szCs w:val="20"/>
              </w:rPr>
              <w:t xml:space="preserve"> may attempt a balanced argument but support only one side with specific supporting evidence</w:t>
            </w:r>
          </w:p>
          <w:p w14:paraId="2A6E49C3" w14:textId="18379F9D" w:rsidR="00E50AED" w:rsidRPr="00526F61" w:rsidRDefault="00E50AED" w:rsidP="00145EE9">
            <w:pPr>
              <w:spacing w:after="60" w:line="23" w:lineRule="atLeast"/>
              <w:contextualSpacing/>
              <w:rPr>
                <w:sz w:val="20"/>
                <w:szCs w:val="20"/>
              </w:rPr>
            </w:pPr>
          </w:p>
        </w:tc>
      </w:tr>
      <w:tr w:rsidR="0078265A" w:rsidRPr="00526F61" w14:paraId="73BDF9A4" w14:textId="77777777" w:rsidTr="00456AB8">
        <w:tc>
          <w:tcPr>
            <w:tcW w:w="905" w:type="dxa"/>
            <w:gridSpan w:val="2"/>
            <w:shd w:val="clear" w:color="auto" w:fill="auto"/>
          </w:tcPr>
          <w:p w14:paraId="5F87B5F3" w14:textId="5A0B060A" w:rsidR="0078265A" w:rsidRPr="00526F61" w:rsidRDefault="0078265A" w:rsidP="0078265A">
            <w:pPr>
              <w:spacing w:after="60" w:line="23" w:lineRule="atLeast"/>
              <w:contextualSpacing/>
              <w:rPr>
                <w:sz w:val="20"/>
                <w:szCs w:val="20"/>
              </w:rPr>
            </w:pPr>
            <w:r w:rsidRPr="00526F61">
              <w:rPr>
                <w:b/>
                <w:sz w:val="20"/>
                <w:szCs w:val="20"/>
              </w:rPr>
              <w:t>Level 2 (5-8 marks)</w:t>
            </w:r>
          </w:p>
        </w:tc>
        <w:tc>
          <w:tcPr>
            <w:tcW w:w="13429" w:type="dxa"/>
          </w:tcPr>
          <w:p w14:paraId="2475EDF2" w14:textId="115849B3" w:rsidR="0078265A" w:rsidRPr="00526F61" w:rsidRDefault="0078265A" w:rsidP="00145EE9">
            <w:pPr>
              <w:spacing w:after="60" w:line="23" w:lineRule="atLeast"/>
              <w:contextualSpacing/>
              <w:rPr>
                <w:sz w:val="20"/>
                <w:szCs w:val="20"/>
                <w:lang w:val="en-US"/>
              </w:rPr>
            </w:pPr>
            <w:r w:rsidRPr="00526F61">
              <w:rPr>
                <w:sz w:val="20"/>
                <w:szCs w:val="20"/>
                <w:lang w:val="en-US"/>
              </w:rPr>
              <w:t xml:space="preserve">Level </w:t>
            </w:r>
            <w:r w:rsidR="00310FB7" w:rsidRPr="00526F61">
              <w:rPr>
                <w:sz w:val="20"/>
                <w:szCs w:val="20"/>
                <w:lang w:val="en-US"/>
              </w:rPr>
              <w:t>2</w:t>
            </w:r>
            <w:r w:rsidRPr="00526F61">
              <w:rPr>
                <w:sz w:val="20"/>
                <w:szCs w:val="20"/>
                <w:lang w:val="en-US"/>
              </w:rPr>
              <w:t xml:space="preserve"> answers will typically construct a balanced OR  one-sided answer which uses relevant information to implicitly support the argument being made   e.g.</w:t>
            </w:r>
          </w:p>
          <w:p w14:paraId="5248064B" w14:textId="332EEF4D" w:rsidR="0078265A" w:rsidRPr="00526F61" w:rsidRDefault="0078265A" w:rsidP="00145EE9">
            <w:pPr>
              <w:spacing w:after="60" w:line="23" w:lineRule="atLeast"/>
              <w:contextualSpacing/>
              <w:rPr>
                <w:i/>
                <w:iCs/>
                <w:sz w:val="20"/>
                <w:szCs w:val="20"/>
                <w:lang w:val="en-US"/>
              </w:rPr>
            </w:pPr>
            <w:r w:rsidRPr="00526F61">
              <w:rPr>
                <w:i/>
                <w:iCs/>
                <w:sz w:val="20"/>
                <w:szCs w:val="20"/>
                <w:lang w:val="en-US"/>
              </w:rPr>
              <w:t xml:space="preserve">The statement is only partially right. </w:t>
            </w:r>
            <w:r w:rsidR="000E0E7E">
              <w:rPr>
                <w:i/>
                <w:iCs/>
                <w:sz w:val="20"/>
                <w:szCs w:val="20"/>
                <w:lang w:val="en-US"/>
              </w:rPr>
              <w:t xml:space="preserve">Domesday Book shows what happened to land. Also the Normans </w:t>
            </w:r>
            <w:r w:rsidRPr="00526F61">
              <w:rPr>
                <w:i/>
                <w:iCs/>
                <w:sz w:val="20"/>
                <w:szCs w:val="20"/>
                <w:lang w:val="en-US"/>
              </w:rPr>
              <w:t xml:space="preserve">built cathedrals all over the country. </w:t>
            </w:r>
          </w:p>
          <w:p w14:paraId="30263EA4" w14:textId="2A9F3132" w:rsidR="0078265A" w:rsidRPr="00526F61" w:rsidRDefault="0078265A" w:rsidP="00145EE9">
            <w:pPr>
              <w:spacing w:after="60" w:line="23" w:lineRule="atLeast"/>
              <w:contextualSpacing/>
              <w:rPr>
                <w:i/>
                <w:iCs/>
                <w:sz w:val="20"/>
                <w:szCs w:val="20"/>
                <w:lang w:val="en-US"/>
              </w:rPr>
            </w:pPr>
            <w:r w:rsidRPr="00526F61">
              <w:rPr>
                <w:i/>
                <w:iCs/>
                <w:sz w:val="20"/>
                <w:szCs w:val="20"/>
                <w:lang w:val="en-US"/>
              </w:rPr>
              <w:t xml:space="preserve">On the other hand most English people were still speaking English. </w:t>
            </w:r>
          </w:p>
          <w:p w14:paraId="3F42C168" w14:textId="12E4A87F" w:rsidR="0078265A" w:rsidRPr="00526F61" w:rsidRDefault="0078265A" w:rsidP="00127992">
            <w:pPr>
              <w:spacing w:after="60" w:line="23" w:lineRule="atLeast"/>
              <w:contextualSpacing/>
              <w:rPr>
                <w:b/>
                <w:sz w:val="20"/>
                <w:szCs w:val="20"/>
              </w:rPr>
            </w:pPr>
            <w:r w:rsidRPr="00526F61">
              <w:rPr>
                <w:b/>
                <w:sz w:val="20"/>
                <w:szCs w:val="20"/>
              </w:rPr>
              <w:t xml:space="preserve">Nutshell Balanced or one sided argument with implicit support </w:t>
            </w:r>
          </w:p>
          <w:p w14:paraId="52A4768D" w14:textId="51ABD106" w:rsidR="0078265A" w:rsidRPr="00526F61" w:rsidRDefault="0078265A" w:rsidP="00145EE9">
            <w:pPr>
              <w:spacing w:after="60" w:line="23" w:lineRule="atLeast"/>
              <w:contextualSpacing/>
              <w:rPr>
                <w:sz w:val="20"/>
                <w:szCs w:val="20"/>
                <w:lang w:val="en-US"/>
              </w:rPr>
            </w:pPr>
            <w:r w:rsidRPr="00526F61">
              <w:rPr>
                <w:b/>
                <w:sz w:val="20"/>
                <w:szCs w:val="20"/>
                <w:lang w:val="en-US"/>
              </w:rPr>
              <w:t xml:space="preserve">NOTE: </w:t>
            </w:r>
            <w:r w:rsidRPr="00526F61">
              <w:rPr>
                <w:sz w:val="20"/>
                <w:szCs w:val="20"/>
                <w:lang w:val="en-US"/>
              </w:rPr>
              <w:t xml:space="preserve">One-sided answers at this level limited to </w:t>
            </w:r>
            <w:r w:rsidR="00A27D3C" w:rsidRPr="00A27D3C">
              <w:rPr>
                <w:sz w:val="20"/>
                <w:szCs w:val="20"/>
                <w:lang w:val="en-US"/>
              </w:rPr>
              <w:t>maximum 6</w:t>
            </w:r>
            <w:r w:rsidRPr="00A27D3C">
              <w:rPr>
                <w:sz w:val="20"/>
                <w:szCs w:val="20"/>
                <w:lang w:val="en-US"/>
              </w:rPr>
              <w:t xml:space="preserve"> marks</w:t>
            </w:r>
            <w:bookmarkStart w:id="0" w:name="_GoBack"/>
            <w:bookmarkEnd w:id="0"/>
          </w:p>
          <w:p w14:paraId="5E51CFEB" w14:textId="77777777" w:rsidR="0078265A" w:rsidRPr="00526F61" w:rsidRDefault="0078265A" w:rsidP="0047399E">
            <w:pPr>
              <w:spacing w:after="60" w:line="23" w:lineRule="atLeast"/>
              <w:contextualSpacing/>
              <w:rPr>
                <w:sz w:val="20"/>
                <w:szCs w:val="20"/>
                <w:lang w:val="en-US"/>
              </w:rPr>
            </w:pPr>
            <w:r w:rsidRPr="00526F61">
              <w:rPr>
                <w:b/>
                <w:sz w:val="20"/>
                <w:szCs w:val="20"/>
                <w:lang w:val="en-US"/>
              </w:rPr>
              <w:t xml:space="preserve">NOTE: </w:t>
            </w:r>
            <w:r w:rsidRPr="00526F61">
              <w:rPr>
                <w:sz w:val="20"/>
                <w:szCs w:val="20"/>
                <w:lang w:val="en-US"/>
              </w:rPr>
              <w:t>The term implicit refers to a supported argument without explaining how the support addresses the question.</w:t>
            </w:r>
          </w:p>
          <w:p w14:paraId="103F9EDB" w14:textId="71E45AF9" w:rsidR="00526F61" w:rsidRPr="00526F61" w:rsidRDefault="00526F61" w:rsidP="0047399E">
            <w:pPr>
              <w:spacing w:after="60" w:line="23" w:lineRule="atLeast"/>
              <w:contextualSpacing/>
              <w:rPr>
                <w:sz w:val="20"/>
                <w:szCs w:val="20"/>
              </w:rPr>
            </w:pPr>
          </w:p>
        </w:tc>
      </w:tr>
      <w:tr w:rsidR="0078265A" w:rsidRPr="00526F61" w14:paraId="5EE3370E" w14:textId="77777777" w:rsidTr="00456AB8">
        <w:tc>
          <w:tcPr>
            <w:tcW w:w="905" w:type="dxa"/>
            <w:gridSpan w:val="2"/>
            <w:shd w:val="clear" w:color="auto" w:fill="auto"/>
          </w:tcPr>
          <w:p w14:paraId="74D164B1" w14:textId="35C70063" w:rsidR="0078265A" w:rsidRPr="00526F61" w:rsidRDefault="0078265A" w:rsidP="0047399E">
            <w:pPr>
              <w:spacing w:after="60" w:line="23" w:lineRule="atLeast"/>
              <w:contextualSpacing/>
              <w:rPr>
                <w:b/>
                <w:sz w:val="20"/>
                <w:szCs w:val="20"/>
              </w:rPr>
            </w:pPr>
            <w:r w:rsidRPr="00526F61">
              <w:rPr>
                <w:b/>
                <w:sz w:val="20"/>
                <w:szCs w:val="20"/>
              </w:rPr>
              <w:t>Level 1 (1-4 marks)</w:t>
            </w:r>
          </w:p>
        </w:tc>
        <w:tc>
          <w:tcPr>
            <w:tcW w:w="13429" w:type="dxa"/>
          </w:tcPr>
          <w:p w14:paraId="2010D230" w14:textId="5BC98DCD" w:rsidR="0078265A" w:rsidRPr="00526F61" w:rsidRDefault="0078265A" w:rsidP="0047399E">
            <w:pPr>
              <w:spacing w:after="60" w:line="23" w:lineRule="atLeast"/>
              <w:contextualSpacing/>
              <w:rPr>
                <w:sz w:val="20"/>
                <w:szCs w:val="20"/>
              </w:rPr>
            </w:pPr>
            <w:r w:rsidRPr="00526F61">
              <w:rPr>
                <w:sz w:val="20"/>
                <w:szCs w:val="20"/>
              </w:rPr>
              <w:t xml:space="preserve">Level </w:t>
            </w:r>
            <w:r w:rsidR="00526F61" w:rsidRPr="00526F61">
              <w:rPr>
                <w:sz w:val="20"/>
                <w:szCs w:val="20"/>
              </w:rPr>
              <w:t>1</w:t>
            </w:r>
            <w:r w:rsidRPr="00526F61">
              <w:rPr>
                <w:sz w:val="20"/>
                <w:szCs w:val="20"/>
              </w:rPr>
              <w:t xml:space="preserve"> answers will typically describe relevant events</w:t>
            </w:r>
            <w:r w:rsidR="00526F61" w:rsidRPr="00526F61">
              <w:rPr>
                <w:sz w:val="20"/>
                <w:szCs w:val="20"/>
              </w:rPr>
              <w:t xml:space="preserve"> </w:t>
            </w:r>
            <w:r w:rsidRPr="00526F61">
              <w:rPr>
                <w:sz w:val="20"/>
                <w:szCs w:val="20"/>
              </w:rPr>
              <w:t xml:space="preserve">or developments but fail to address the question of change </w:t>
            </w:r>
            <w:proofErr w:type="spellStart"/>
            <w:r w:rsidRPr="00526F61">
              <w:rPr>
                <w:sz w:val="20"/>
                <w:szCs w:val="20"/>
              </w:rPr>
              <w:t>eg</w:t>
            </w:r>
            <w:proofErr w:type="spellEnd"/>
            <w:r w:rsidRPr="00526F61">
              <w:rPr>
                <w:sz w:val="20"/>
                <w:szCs w:val="20"/>
              </w:rPr>
              <w:t xml:space="preserve"> </w:t>
            </w:r>
          </w:p>
          <w:p w14:paraId="2F186F4C" w14:textId="1998463F" w:rsidR="0078265A" w:rsidRPr="00526F61" w:rsidRDefault="0078265A" w:rsidP="0047399E">
            <w:pPr>
              <w:spacing w:after="60" w:line="23" w:lineRule="atLeast"/>
              <w:contextualSpacing/>
              <w:rPr>
                <w:i/>
                <w:sz w:val="20"/>
                <w:szCs w:val="20"/>
              </w:rPr>
            </w:pPr>
            <w:r w:rsidRPr="00526F61">
              <w:rPr>
                <w:i/>
                <w:sz w:val="20"/>
                <w:szCs w:val="20"/>
              </w:rPr>
              <w:t>In 1066 the Normans defeated the Anglo-Saxons at Hastings. They had to crush many rebellions. They built castles to control the country ….</w:t>
            </w:r>
          </w:p>
          <w:p w14:paraId="7A495DCE" w14:textId="77777777" w:rsidR="0078265A" w:rsidRDefault="0078265A" w:rsidP="009055B8">
            <w:pPr>
              <w:spacing w:after="60" w:line="23" w:lineRule="atLeast"/>
              <w:contextualSpacing/>
              <w:rPr>
                <w:b/>
                <w:sz w:val="20"/>
                <w:szCs w:val="20"/>
              </w:rPr>
            </w:pPr>
            <w:r w:rsidRPr="00526F61">
              <w:rPr>
                <w:b/>
                <w:sz w:val="20"/>
                <w:szCs w:val="20"/>
              </w:rPr>
              <w:t xml:space="preserve">Nutshell Description of events or developments but not addressing change </w:t>
            </w:r>
          </w:p>
          <w:p w14:paraId="6BA094B4" w14:textId="77777777" w:rsidR="00E50AED" w:rsidRDefault="00E50AED" w:rsidP="009055B8">
            <w:pPr>
              <w:spacing w:after="60" w:line="23" w:lineRule="atLeast"/>
              <w:contextualSpacing/>
              <w:rPr>
                <w:b/>
                <w:sz w:val="20"/>
                <w:szCs w:val="20"/>
              </w:rPr>
            </w:pPr>
          </w:p>
          <w:p w14:paraId="5772819D" w14:textId="303EE101" w:rsidR="00E50AED" w:rsidRPr="00526F61" w:rsidRDefault="00E50AED" w:rsidP="004040FA">
            <w:pPr>
              <w:spacing w:after="60" w:line="23" w:lineRule="atLeast"/>
              <w:contextualSpacing/>
              <w:rPr>
                <w:sz w:val="20"/>
                <w:szCs w:val="20"/>
              </w:rPr>
            </w:pPr>
            <w:r>
              <w:rPr>
                <w:b/>
                <w:sz w:val="20"/>
                <w:szCs w:val="20"/>
              </w:rPr>
              <w:t xml:space="preserve">NOTE General unsupported assertions </w:t>
            </w:r>
            <w:r w:rsidR="004040FA">
              <w:rPr>
                <w:b/>
                <w:sz w:val="20"/>
                <w:szCs w:val="20"/>
              </w:rPr>
              <w:t>2 marks max</w:t>
            </w:r>
          </w:p>
        </w:tc>
      </w:tr>
      <w:tr w:rsidR="0078265A" w:rsidRPr="00526F61" w14:paraId="6467684E" w14:textId="77777777" w:rsidTr="00456AB8">
        <w:tc>
          <w:tcPr>
            <w:tcW w:w="905" w:type="dxa"/>
            <w:gridSpan w:val="2"/>
            <w:shd w:val="clear" w:color="auto" w:fill="auto"/>
          </w:tcPr>
          <w:p w14:paraId="57A4D611" w14:textId="77777777" w:rsidR="0078265A" w:rsidRPr="00526F61" w:rsidRDefault="0078265A" w:rsidP="0047399E">
            <w:pPr>
              <w:spacing w:after="60" w:line="23" w:lineRule="atLeast"/>
              <w:contextualSpacing/>
              <w:rPr>
                <w:b/>
                <w:sz w:val="20"/>
                <w:szCs w:val="20"/>
              </w:rPr>
            </w:pPr>
            <w:r w:rsidRPr="00526F61">
              <w:rPr>
                <w:b/>
                <w:sz w:val="20"/>
                <w:szCs w:val="20"/>
              </w:rPr>
              <w:t>0 marks</w:t>
            </w:r>
          </w:p>
        </w:tc>
        <w:tc>
          <w:tcPr>
            <w:tcW w:w="13429" w:type="dxa"/>
          </w:tcPr>
          <w:p w14:paraId="69B51EB1" w14:textId="77777777" w:rsidR="0078265A" w:rsidRPr="00526F61" w:rsidRDefault="0078265A" w:rsidP="0047399E">
            <w:pPr>
              <w:spacing w:after="60" w:line="23" w:lineRule="atLeast"/>
              <w:contextualSpacing/>
              <w:rPr>
                <w:b/>
                <w:sz w:val="20"/>
                <w:szCs w:val="20"/>
              </w:rPr>
            </w:pPr>
          </w:p>
        </w:tc>
      </w:tr>
    </w:tbl>
    <w:p w14:paraId="36A122B0" w14:textId="223D8902" w:rsidR="002B194C" w:rsidRPr="0047399E" w:rsidRDefault="006538B2" w:rsidP="00075400">
      <w:pPr>
        <w:spacing w:after="60" w:line="23" w:lineRule="atLeast"/>
        <w:contextualSpacing/>
        <w:rPr>
          <w:sz w:val="18"/>
          <w:szCs w:val="18"/>
        </w:rPr>
      </w:pPr>
      <w:r w:rsidRPr="0047399E">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3429"/>
      </w:tblGrid>
      <w:tr w:rsidR="00EE18F8" w:rsidRPr="00EB7E69" w14:paraId="7D509115" w14:textId="77777777" w:rsidTr="00643BFD">
        <w:tc>
          <w:tcPr>
            <w:tcW w:w="14334" w:type="dxa"/>
            <w:gridSpan w:val="2"/>
            <w:shd w:val="clear" w:color="auto" w:fill="auto"/>
          </w:tcPr>
          <w:p w14:paraId="7895E120" w14:textId="77777777" w:rsidR="006155BC" w:rsidRPr="00EB7E69" w:rsidRDefault="006155BC" w:rsidP="006155BC">
            <w:pPr>
              <w:spacing w:after="60" w:line="23" w:lineRule="atLeast"/>
              <w:contextualSpacing/>
              <w:rPr>
                <w:b/>
                <w:bCs/>
                <w:sz w:val="20"/>
                <w:szCs w:val="20"/>
              </w:rPr>
            </w:pPr>
            <w:r w:rsidRPr="00EB7E69">
              <w:rPr>
                <w:b/>
                <w:bCs/>
                <w:sz w:val="20"/>
                <w:szCs w:val="20"/>
              </w:rPr>
              <w:lastRenderedPageBreak/>
              <w:t>Question 9*–20 marks</w:t>
            </w:r>
          </w:p>
          <w:p w14:paraId="5423D288" w14:textId="5B710B3E" w:rsidR="00EE18F8" w:rsidRPr="00EB7E69" w:rsidRDefault="006155BC" w:rsidP="00EE18F8">
            <w:pPr>
              <w:spacing w:after="60" w:line="23" w:lineRule="atLeast"/>
              <w:contextualSpacing/>
              <w:rPr>
                <w:b/>
                <w:bCs/>
                <w:sz w:val="20"/>
                <w:szCs w:val="20"/>
              </w:rPr>
            </w:pPr>
            <w:r w:rsidRPr="00EB7E69">
              <w:rPr>
                <w:b/>
                <w:bCs/>
                <w:sz w:val="20"/>
                <w:szCs w:val="20"/>
              </w:rPr>
              <w:t xml:space="preserve">In an article for the </w:t>
            </w:r>
            <w:r w:rsidRPr="00EB7E69">
              <w:rPr>
                <w:b/>
                <w:bCs/>
                <w:i/>
                <w:sz w:val="20"/>
                <w:szCs w:val="20"/>
              </w:rPr>
              <w:t>BBC History Magazine</w:t>
            </w:r>
            <w:r w:rsidRPr="00EB7E69">
              <w:rPr>
                <w:b/>
                <w:bCs/>
                <w:sz w:val="20"/>
                <w:szCs w:val="20"/>
              </w:rPr>
              <w:t xml:space="preserve"> in 2016, the historian Tessa Cole discussed the reasons why William of Normandy was able to become King of England. She wrote that 'it was definitely </w:t>
            </w:r>
            <w:proofErr w:type="spellStart"/>
            <w:r w:rsidRPr="00EB7E69">
              <w:rPr>
                <w:b/>
                <w:bCs/>
                <w:sz w:val="20"/>
                <w:szCs w:val="20"/>
              </w:rPr>
              <w:t>Hardrada</w:t>
            </w:r>
            <w:proofErr w:type="spellEnd"/>
            <w:r w:rsidRPr="00EB7E69">
              <w:rPr>
                <w:b/>
                <w:bCs/>
                <w:sz w:val="20"/>
                <w:szCs w:val="20"/>
              </w:rPr>
              <w:t xml:space="preserve"> and his Viking invaders that in the end cost Harold his crown and his life.' How far do you agree with this view?</w:t>
            </w:r>
          </w:p>
        </w:tc>
      </w:tr>
      <w:tr w:rsidR="00EE18F8" w:rsidRPr="00EB7E69" w14:paraId="60E30910" w14:textId="77777777" w:rsidTr="00643BFD">
        <w:tc>
          <w:tcPr>
            <w:tcW w:w="14334" w:type="dxa"/>
            <w:gridSpan w:val="2"/>
            <w:shd w:val="clear" w:color="auto" w:fill="auto"/>
          </w:tcPr>
          <w:p w14:paraId="16DABF21" w14:textId="77777777" w:rsidR="00EE18F8" w:rsidRPr="00EB7E69" w:rsidRDefault="00EE18F8" w:rsidP="00EE18F8">
            <w:pPr>
              <w:spacing w:after="60" w:line="23" w:lineRule="atLeast"/>
              <w:contextualSpacing/>
              <w:rPr>
                <w:b/>
                <w:sz w:val="20"/>
                <w:szCs w:val="20"/>
              </w:rPr>
            </w:pPr>
            <w:r w:rsidRPr="00EB7E69">
              <w:rPr>
                <w:b/>
                <w:sz w:val="20"/>
                <w:szCs w:val="20"/>
              </w:rPr>
              <w:t xml:space="preserve">Guidance and indicative content </w:t>
            </w:r>
          </w:p>
        </w:tc>
      </w:tr>
      <w:tr w:rsidR="00EE18F8" w:rsidRPr="00EB7E69" w14:paraId="0ADD0C7C" w14:textId="77777777" w:rsidTr="00643BFD">
        <w:tc>
          <w:tcPr>
            <w:tcW w:w="905" w:type="dxa"/>
            <w:shd w:val="clear" w:color="auto" w:fill="auto"/>
          </w:tcPr>
          <w:p w14:paraId="00DF8DDF" w14:textId="77777777" w:rsidR="00EE18F8" w:rsidRPr="00EB7E69" w:rsidRDefault="00EE18F8" w:rsidP="00EE18F8">
            <w:pPr>
              <w:spacing w:after="60" w:line="23" w:lineRule="atLeast"/>
              <w:contextualSpacing/>
              <w:rPr>
                <w:b/>
                <w:sz w:val="20"/>
                <w:szCs w:val="20"/>
              </w:rPr>
            </w:pPr>
            <w:r w:rsidRPr="00EB7E69">
              <w:rPr>
                <w:b/>
                <w:sz w:val="20"/>
                <w:szCs w:val="20"/>
              </w:rPr>
              <w:t>Level 5 (17-20 marks)</w:t>
            </w:r>
          </w:p>
        </w:tc>
        <w:tc>
          <w:tcPr>
            <w:tcW w:w="13429" w:type="dxa"/>
          </w:tcPr>
          <w:p w14:paraId="5924EA6F" w14:textId="77777777" w:rsidR="00B51CA3" w:rsidRPr="00EB7E69" w:rsidRDefault="00B51CA3" w:rsidP="00B51CA3">
            <w:pPr>
              <w:spacing w:after="60" w:line="23" w:lineRule="atLeast"/>
              <w:contextualSpacing/>
              <w:rPr>
                <w:sz w:val="20"/>
                <w:szCs w:val="20"/>
                <w:lang w:val="en-US"/>
              </w:rPr>
            </w:pPr>
            <w:r w:rsidRPr="00EB7E69">
              <w:rPr>
                <w:sz w:val="20"/>
                <w:szCs w:val="20"/>
                <w:lang w:val="en-US"/>
              </w:rPr>
              <w:t>Level 5 answers will typically construct a balanced answer which uses at least two pieces of supporting evidence explicitly to support the argument being made on each side  e.g.</w:t>
            </w:r>
          </w:p>
          <w:p w14:paraId="397CDF4E" w14:textId="03BC4C01" w:rsidR="00EE18F8" w:rsidRPr="00EB7E69" w:rsidRDefault="00EE18F8" w:rsidP="00EE18F8">
            <w:pPr>
              <w:spacing w:after="60" w:line="23" w:lineRule="atLeast"/>
              <w:contextualSpacing/>
              <w:rPr>
                <w:i/>
                <w:sz w:val="20"/>
                <w:szCs w:val="20"/>
              </w:rPr>
            </w:pPr>
            <w:r w:rsidRPr="00EB7E69">
              <w:rPr>
                <w:i/>
                <w:sz w:val="20"/>
                <w:szCs w:val="20"/>
              </w:rPr>
              <w:t xml:space="preserve">On the whole I agree with this view. </w:t>
            </w:r>
            <w:r w:rsidR="00086884" w:rsidRPr="00EB7E69">
              <w:rPr>
                <w:i/>
                <w:sz w:val="20"/>
                <w:szCs w:val="20"/>
              </w:rPr>
              <w:t xml:space="preserve">If Harald had not invaded </w:t>
            </w:r>
            <w:r w:rsidR="0052748A" w:rsidRPr="00EB7E69">
              <w:rPr>
                <w:i/>
                <w:sz w:val="20"/>
                <w:szCs w:val="20"/>
              </w:rPr>
              <w:t>then Harold Godwinson would not have been facing two enemies and he could have faced William of Normandy with all his forces</w:t>
            </w:r>
            <w:r w:rsidR="002E598B" w:rsidRPr="00EB7E69">
              <w:rPr>
                <w:i/>
                <w:sz w:val="20"/>
                <w:szCs w:val="20"/>
              </w:rPr>
              <w:t xml:space="preserve"> ready in the south of England</w:t>
            </w:r>
            <w:r w:rsidR="0052748A" w:rsidRPr="00EB7E69">
              <w:rPr>
                <w:i/>
                <w:sz w:val="20"/>
                <w:szCs w:val="20"/>
              </w:rPr>
              <w:t xml:space="preserve">. </w:t>
            </w:r>
            <w:r w:rsidR="002E598B" w:rsidRPr="00EB7E69">
              <w:rPr>
                <w:i/>
                <w:sz w:val="20"/>
                <w:szCs w:val="20"/>
              </w:rPr>
              <w:t xml:space="preserve">Because of the invasion Harold Godwinson had to march his forces north. Even though he won he suffered casualties and his troops had to travel hundreds of miles. </w:t>
            </w:r>
          </w:p>
          <w:p w14:paraId="4A927B41" w14:textId="5D890B6C" w:rsidR="00EE18F8" w:rsidRPr="00EB7E69" w:rsidRDefault="00EE18F8" w:rsidP="00EE18F8">
            <w:pPr>
              <w:spacing w:after="60" w:line="23" w:lineRule="atLeast"/>
              <w:contextualSpacing/>
              <w:rPr>
                <w:sz w:val="20"/>
                <w:szCs w:val="20"/>
              </w:rPr>
            </w:pPr>
            <w:r w:rsidRPr="00EB7E69">
              <w:rPr>
                <w:i/>
                <w:sz w:val="20"/>
                <w:szCs w:val="20"/>
              </w:rPr>
              <w:t xml:space="preserve">On the other hand </w:t>
            </w:r>
            <w:r w:rsidR="0052748A" w:rsidRPr="00EB7E69">
              <w:rPr>
                <w:i/>
                <w:sz w:val="20"/>
                <w:szCs w:val="20"/>
              </w:rPr>
              <w:t>it has to be admitted that Harold Godwinson made some poor decisions. For example he</w:t>
            </w:r>
            <w:r w:rsidR="002E598B" w:rsidRPr="00EB7E69">
              <w:rPr>
                <w:i/>
                <w:sz w:val="20"/>
                <w:szCs w:val="20"/>
              </w:rPr>
              <w:t xml:space="preserve"> chose to march south immediately after Stamford Bridge so that when his forces faced William’s at Hastings many of his troops were tired. Another important factor was the </w:t>
            </w:r>
            <w:r w:rsidR="006F3298" w:rsidRPr="00EB7E69">
              <w:rPr>
                <w:i/>
                <w:sz w:val="20"/>
                <w:szCs w:val="20"/>
              </w:rPr>
              <w:t xml:space="preserve">quality of William’s leadership. For example in the Battle of Hastings he exploited the situation where some of Harold’s troops broke ranks to chase fleeing Norman knights. We don’t know if this was a deliberate ploy but we do know he exploited the opportunity effectively. </w:t>
            </w:r>
          </w:p>
          <w:p w14:paraId="708F4B9F" w14:textId="6A586E36" w:rsidR="00EE18F8" w:rsidRPr="00EB7E69" w:rsidRDefault="00EE18F8" w:rsidP="00EE18F8">
            <w:pPr>
              <w:spacing w:after="60" w:line="23" w:lineRule="atLeast"/>
              <w:contextualSpacing/>
              <w:rPr>
                <w:b/>
                <w:sz w:val="20"/>
                <w:szCs w:val="20"/>
              </w:rPr>
            </w:pPr>
            <w:r w:rsidRPr="00EB7E69">
              <w:rPr>
                <w:b/>
                <w:sz w:val="20"/>
                <w:szCs w:val="20"/>
              </w:rPr>
              <w:t xml:space="preserve">Nutshell Balanced argument with at least </w:t>
            </w:r>
            <w:r w:rsidR="006F3298" w:rsidRPr="00EB7E69">
              <w:rPr>
                <w:b/>
                <w:sz w:val="20"/>
                <w:szCs w:val="20"/>
              </w:rPr>
              <w:t>two pieces of specific supporting evidence on each side</w:t>
            </w:r>
          </w:p>
          <w:p w14:paraId="54BA77CD" w14:textId="77777777" w:rsidR="00EE18F8" w:rsidRDefault="00EE18F8" w:rsidP="00DE19A7">
            <w:pPr>
              <w:spacing w:after="60" w:line="23" w:lineRule="atLeast"/>
              <w:contextualSpacing/>
              <w:rPr>
                <w:sz w:val="20"/>
                <w:szCs w:val="20"/>
              </w:rPr>
            </w:pPr>
            <w:r w:rsidRPr="00EB7E69">
              <w:rPr>
                <w:b/>
                <w:sz w:val="20"/>
                <w:szCs w:val="20"/>
              </w:rPr>
              <w:t xml:space="preserve">NOTE </w:t>
            </w:r>
            <w:r w:rsidRPr="00EB7E69">
              <w:rPr>
                <w:sz w:val="20"/>
                <w:szCs w:val="20"/>
              </w:rPr>
              <w:t xml:space="preserve">Answers which argue the merits of one side of the argument and the weaknesses of the other </w:t>
            </w:r>
            <w:r w:rsidR="00DE19A7" w:rsidRPr="00EB7E69">
              <w:rPr>
                <w:sz w:val="20"/>
                <w:szCs w:val="20"/>
              </w:rPr>
              <w:t>side</w:t>
            </w:r>
            <w:r w:rsidRPr="00EB7E69">
              <w:rPr>
                <w:sz w:val="20"/>
                <w:szCs w:val="20"/>
              </w:rPr>
              <w:t xml:space="preserve"> can be rewarded as a balanced answer rather than one-sided</w:t>
            </w:r>
          </w:p>
          <w:p w14:paraId="313B638C" w14:textId="77777777" w:rsidR="002A5224" w:rsidRPr="002A5224" w:rsidRDefault="002A5224" w:rsidP="002A5224">
            <w:pPr>
              <w:spacing w:after="60" w:line="23" w:lineRule="atLeast"/>
              <w:contextualSpacing/>
              <w:rPr>
                <w:sz w:val="20"/>
                <w:szCs w:val="20"/>
              </w:rPr>
            </w:pPr>
            <w:r w:rsidRPr="002A5224">
              <w:rPr>
                <w:b/>
                <w:sz w:val="20"/>
                <w:szCs w:val="20"/>
              </w:rPr>
              <w:t xml:space="preserve">NOTE </w:t>
            </w:r>
            <w:r w:rsidRPr="002A5224">
              <w:rPr>
                <w:sz w:val="20"/>
                <w:szCs w:val="20"/>
              </w:rPr>
              <w:t>Award 17-19 marks at L5, 20 for L5 answer with clinching argument (</w:t>
            </w:r>
            <w:proofErr w:type="spellStart"/>
            <w:r w:rsidRPr="002A5224">
              <w:rPr>
                <w:sz w:val="20"/>
                <w:szCs w:val="20"/>
              </w:rPr>
              <w:t>eg</w:t>
            </w:r>
            <w:proofErr w:type="spellEnd"/>
            <w:r w:rsidRPr="002A5224">
              <w:rPr>
                <w:sz w:val="20"/>
                <w:szCs w:val="20"/>
              </w:rPr>
              <w:t xml:space="preserve"> Overall I agree with this statement, particularly if we are focusing on the issue of where power lay in England. In that respect there is no doubt that the old England was destroyed). </w:t>
            </w:r>
          </w:p>
          <w:p w14:paraId="4454F8E4" w14:textId="3B0CB88E" w:rsidR="002A5224" w:rsidRPr="00EB7E69" w:rsidRDefault="002A5224" w:rsidP="00DE19A7">
            <w:pPr>
              <w:spacing w:after="60" w:line="23" w:lineRule="atLeast"/>
              <w:contextualSpacing/>
              <w:rPr>
                <w:sz w:val="20"/>
                <w:szCs w:val="20"/>
              </w:rPr>
            </w:pPr>
          </w:p>
        </w:tc>
      </w:tr>
      <w:tr w:rsidR="00EE18F8" w:rsidRPr="00EB7E69" w14:paraId="523F557C" w14:textId="77777777" w:rsidTr="00643BFD">
        <w:tc>
          <w:tcPr>
            <w:tcW w:w="905" w:type="dxa"/>
            <w:shd w:val="clear" w:color="auto" w:fill="auto"/>
          </w:tcPr>
          <w:p w14:paraId="5D34B9BA" w14:textId="77777777" w:rsidR="00EE18F8" w:rsidRPr="00EB7E69" w:rsidRDefault="00EE18F8" w:rsidP="00EE18F8">
            <w:pPr>
              <w:spacing w:after="60" w:line="23" w:lineRule="atLeast"/>
              <w:contextualSpacing/>
              <w:rPr>
                <w:b/>
                <w:sz w:val="20"/>
                <w:szCs w:val="20"/>
              </w:rPr>
            </w:pPr>
            <w:r w:rsidRPr="00EB7E69">
              <w:rPr>
                <w:b/>
                <w:sz w:val="20"/>
                <w:szCs w:val="20"/>
              </w:rPr>
              <w:t>Level 4 (13-16 marks)</w:t>
            </w:r>
          </w:p>
          <w:p w14:paraId="4AC5F5C1" w14:textId="77777777" w:rsidR="00EE18F8" w:rsidRPr="00EB7E69" w:rsidRDefault="00EE18F8" w:rsidP="00EE18F8">
            <w:pPr>
              <w:spacing w:after="60" w:line="23" w:lineRule="atLeast"/>
              <w:contextualSpacing/>
              <w:rPr>
                <w:sz w:val="20"/>
                <w:szCs w:val="20"/>
              </w:rPr>
            </w:pPr>
          </w:p>
        </w:tc>
        <w:tc>
          <w:tcPr>
            <w:tcW w:w="13429" w:type="dxa"/>
          </w:tcPr>
          <w:p w14:paraId="310B0A1F" w14:textId="77777777" w:rsidR="00DE19A7" w:rsidRPr="00EB7E69" w:rsidRDefault="00DE19A7" w:rsidP="00DE19A7">
            <w:pPr>
              <w:spacing w:after="60" w:line="23" w:lineRule="atLeast"/>
              <w:contextualSpacing/>
              <w:rPr>
                <w:sz w:val="20"/>
                <w:szCs w:val="20"/>
                <w:lang w:val="en-US"/>
              </w:rPr>
            </w:pPr>
            <w:r w:rsidRPr="00EB7E69">
              <w:rPr>
                <w:sz w:val="20"/>
                <w:szCs w:val="20"/>
                <w:lang w:val="en-US"/>
              </w:rPr>
              <w:t>Level 4 answers will typically construct a balanced answer which uses at least one piece of supporting evidence explicitly to support the argument being made on each side  e.g.</w:t>
            </w:r>
          </w:p>
          <w:p w14:paraId="63CC2F66" w14:textId="7BA7FA11" w:rsidR="00DE19A7" w:rsidRPr="00EB7E69" w:rsidRDefault="00DE19A7" w:rsidP="00DE19A7">
            <w:pPr>
              <w:spacing w:after="60" w:line="23" w:lineRule="atLeast"/>
              <w:contextualSpacing/>
              <w:rPr>
                <w:i/>
                <w:sz w:val="20"/>
                <w:szCs w:val="20"/>
              </w:rPr>
            </w:pPr>
            <w:r w:rsidRPr="00EB7E69">
              <w:rPr>
                <w:i/>
                <w:sz w:val="20"/>
                <w:szCs w:val="20"/>
              </w:rPr>
              <w:t xml:space="preserve">On the whole I agree with this view. If Harald had not invaded then Harold Godwinson would not have been facing two enemies and he could have faced William of Normandy with all his forces ready in the south of England. </w:t>
            </w:r>
          </w:p>
          <w:p w14:paraId="2B4350DF" w14:textId="76314E7E" w:rsidR="00DE19A7" w:rsidRPr="00EB7E69" w:rsidRDefault="00DE19A7" w:rsidP="00DE19A7">
            <w:pPr>
              <w:spacing w:after="60" w:line="23" w:lineRule="atLeast"/>
              <w:contextualSpacing/>
              <w:rPr>
                <w:i/>
                <w:sz w:val="20"/>
                <w:szCs w:val="20"/>
              </w:rPr>
            </w:pPr>
            <w:r w:rsidRPr="00EB7E69">
              <w:rPr>
                <w:i/>
                <w:sz w:val="20"/>
                <w:szCs w:val="20"/>
              </w:rPr>
              <w:t xml:space="preserve">On the other hand it has to be admitted that Harold Godwinson made some poor decisions. For example he chose to march south immediately after Stamford Bridge so that when his forces faced William’s at Hastings many of his troops were tired. </w:t>
            </w:r>
          </w:p>
          <w:p w14:paraId="19787D80" w14:textId="77777777" w:rsidR="00DE19A7" w:rsidRPr="00EB7E69" w:rsidRDefault="00DE19A7" w:rsidP="00DE19A7">
            <w:pPr>
              <w:spacing w:after="60" w:line="23" w:lineRule="atLeast"/>
              <w:contextualSpacing/>
              <w:rPr>
                <w:b/>
                <w:sz w:val="20"/>
                <w:szCs w:val="20"/>
              </w:rPr>
            </w:pPr>
            <w:r w:rsidRPr="00EB7E69">
              <w:rPr>
                <w:b/>
                <w:sz w:val="20"/>
                <w:szCs w:val="20"/>
              </w:rPr>
              <w:t xml:space="preserve">Nutshell One sided argument with at least one piece of specific supporting evidence on each side </w:t>
            </w:r>
          </w:p>
          <w:p w14:paraId="3E7369C6" w14:textId="77777777" w:rsidR="00DE19A7" w:rsidRPr="00EB7E69" w:rsidRDefault="00DE19A7" w:rsidP="00DE19A7">
            <w:pPr>
              <w:spacing w:after="60" w:line="23" w:lineRule="atLeast"/>
              <w:contextualSpacing/>
              <w:rPr>
                <w:sz w:val="20"/>
                <w:szCs w:val="20"/>
              </w:rPr>
            </w:pPr>
          </w:p>
          <w:p w14:paraId="6CAD9556" w14:textId="77777777" w:rsidR="00DE19A7" w:rsidRPr="00EB7E69" w:rsidRDefault="00DE19A7" w:rsidP="00DE19A7">
            <w:pPr>
              <w:spacing w:after="60" w:line="23" w:lineRule="atLeast"/>
              <w:contextualSpacing/>
              <w:rPr>
                <w:sz w:val="20"/>
                <w:szCs w:val="20"/>
              </w:rPr>
            </w:pPr>
            <w:r w:rsidRPr="00EB7E69">
              <w:rPr>
                <w:sz w:val="20"/>
                <w:szCs w:val="20"/>
              </w:rPr>
              <w:t xml:space="preserve">Alternatively answers at L4 could construct a one-sided argument which uses at least two </w:t>
            </w:r>
            <w:r w:rsidRPr="00EB7E69">
              <w:rPr>
                <w:sz w:val="20"/>
                <w:szCs w:val="20"/>
                <w:lang w:val="en-US"/>
              </w:rPr>
              <w:t xml:space="preserve">pieces of supporting evidence explicitly to support the argument being made </w:t>
            </w:r>
            <w:proofErr w:type="spellStart"/>
            <w:r w:rsidRPr="00EB7E69">
              <w:rPr>
                <w:sz w:val="20"/>
                <w:szCs w:val="20"/>
                <w:lang w:val="en-US"/>
              </w:rPr>
              <w:t>eg</w:t>
            </w:r>
            <w:proofErr w:type="spellEnd"/>
            <w:r w:rsidRPr="00EB7E69">
              <w:rPr>
                <w:sz w:val="20"/>
                <w:szCs w:val="20"/>
                <w:lang w:val="en-US"/>
              </w:rPr>
              <w:t xml:space="preserve"> </w:t>
            </w:r>
          </w:p>
          <w:p w14:paraId="1C1CA9BA" w14:textId="77777777" w:rsidR="00DE19A7" w:rsidRPr="00EB7E69" w:rsidRDefault="00DE19A7" w:rsidP="00DE19A7">
            <w:pPr>
              <w:spacing w:after="60" w:line="23" w:lineRule="atLeast"/>
              <w:contextualSpacing/>
              <w:rPr>
                <w:i/>
                <w:sz w:val="20"/>
                <w:szCs w:val="20"/>
              </w:rPr>
            </w:pPr>
            <w:r w:rsidRPr="00EB7E69">
              <w:rPr>
                <w:i/>
                <w:sz w:val="20"/>
                <w:szCs w:val="20"/>
              </w:rPr>
              <w:t xml:space="preserve">On the whole I agree with this view. If Harald had not invaded then Harold Godwinson would not have been facing two enemies and he could have faced William of Normandy with all his forces ready in the south of England. Because of the invasion Harold Godwinson had to march his forces north. Even though he won he suffered casualties and his troops had to travel hundreds of miles. </w:t>
            </w:r>
          </w:p>
          <w:p w14:paraId="7093C5D1" w14:textId="77777777" w:rsidR="00DE19A7" w:rsidRPr="00EB7E69" w:rsidRDefault="00DE19A7" w:rsidP="00DE19A7">
            <w:pPr>
              <w:spacing w:after="60" w:line="23" w:lineRule="atLeast"/>
              <w:contextualSpacing/>
              <w:rPr>
                <w:b/>
                <w:sz w:val="20"/>
                <w:szCs w:val="20"/>
              </w:rPr>
            </w:pPr>
            <w:r w:rsidRPr="00EB7E69">
              <w:rPr>
                <w:b/>
                <w:sz w:val="20"/>
                <w:szCs w:val="20"/>
              </w:rPr>
              <w:t>Nutshell One sided argument with at least two pieces of specific supporting evidence on each side</w:t>
            </w:r>
          </w:p>
          <w:p w14:paraId="4F36AC50" w14:textId="77777777" w:rsidR="00EE18F8" w:rsidRDefault="00DE19A7" w:rsidP="00EE18F8">
            <w:pPr>
              <w:spacing w:after="60" w:line="23" w:lineRule="atLeast"/>
              <w:contextualSpacing/>
              <w:rPr>
                <w:sz w:val="20"/>
                <w:szCs w:val="20"/>
              </w:rPr>
            </w:pPr>
            <w:r w:rsidRPr="00EB7E69">
              <w:rPr>
                <w:sz w:val="20"/>
                <w:szCs w:val="20"/>
              </w:rPr>
              <w:t xml:space="preserve">NOTE Answers at </w:t>
            </w:r>
            <w:r w:rsidR="002A5224">
              <w:rPr>
                <w:sz w:val="20"/>
                <w:szCs w:val="20"/>
              </w:rPr>
              <w:t xml:space="preserve">Alt </w:t>
            </w:r>
            <w:r w:rsidRPr="00EB7E69">
              <w:rPr>
                <w:sz w:val="20"/>
                <w:szCs w:val="20"/>
              </w:rPr>
              <w:t>L4 may attempt a balanced argument but support only one side with specific supporting evidence</w:t>
            </w:r>
          </w:p>
          <w:p w14:paraId="39C0E6AF" w14:textId="77777777" w:rsidR="002A5224" w:rsidRPr="002A5224" w:rsidRDefault="002A5224" w:rsidP="002A5224">
            <w:pPr>
              <w:spacing w:after="60" w:line="23" w:lineRule="atLeast"/>
              <w:contextualSpacing/>
              <w:rPr>
                <w:sz w:val="20"/>
                <w:szCs w:val="20"/>
              </w:rPr>
            </w:pPr>
            <w:r w:rsidRPr="002A5224">
              <w:rPr>
                <w:b/>
                <w:sz w:val="20"/>
                <w:szCs w:val="20"/>
              </w:rPr>
              <w:t xml:space="preserve">NOTE </w:t>
            </w:r>
            <w:r w:rsidRPr="002A5224">
              <w:rPr>
                <w:sz w:val="20"/>
                <w:szCs w:val="20"/>
              </w:rPr>
              <w:t>Award 13-15 marks at L4, 16 for L4answer with clinching argument (</w:t>
            </w:r>
            <w:proofErr w:type="spellStart"/>
            <w:r w:rsidRPr="002A5224">
              <w:rPr>
                <w:sz w:val="20"/>
                <w:szCs w:val="20"/>
              </w:rPr>
              <w:t>eg</w:t>
            </w:r>
            <w:proofErr w:type="spellEnd"/>
            <w:r w:rsidRPr="002A5224">
              <w:rPr>
                <w:sz w:val="20"/>
                <w:szCs w:val="20"/>
              </w:rPr>
              <w:t xml:space="preserve"> Overall I agree with this statement, particularly if we are focusing on the issue of where power lay in England. In that respect there is no doubt that the old England was destroyed).</w:t>
            </w:r>
          </w:p>
          <w:p w14:paraId="715B2FA2" w14:textId="753BD62F" w:rsidR="002A5224" w:rsidRPr="00EB7E69" w:rsidRDefault="002A5224" w:rsidP="00EE18F8">
            <w:pPr>
              <w:spacing w:after="60" w:line="23" w:lineRule="atLeast"/>
              <w:contextualSpacing/>
              <w:rPr>
                <w:sz w:val="20"/>
                <w:szCs w:val="20"/>
                <w:lang w:val="en-US"/>
              </w:rPr>
            </w:pPr>
          </w:p>
        </w:tc>
      </w:tr>
    </w:tbl>
    <w:p w14:paraId="24BB8422" w14:textId="77777777" w:rsidR="002A5224" w:rsidRDefault="002A52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3429"/>
      </w:tblGrid>
      <w:tr w:rsidR="00AA2419" w:rsidRPr="00EB7E69" w14:paraId="5EEC11B8" w14:textId="77777777" w:rsidTr="00EE18F8">
        <w:tc>
          <w:tcPr>
            <w:tcW w:w="907" w:type="dxa"/>
            <w:shd w:val="clear" w:color="auto" w:fill="auto"/>
          </w:tcPr>
          <w:p w14:paraId="323D9B53" w14:textId="77777777" w:rsidR="00AA2419" w:rsidRPr="00EB7E69" w:rsidRDefault="00AA2419" w:rsidP="00AA2419">
            <w:pPr>
              <w:spacing w:after="60" w:line="23" w:lineRule="atLeast"/>
              <w:contextualSpacing/>
              <w:rPr>
                <w:sz w:val="20"/>
                <w:szCs w:val="20"/>
              </w:rPr>
            </w:pPr>
            <w:r w:rsidRPr="00EB7E69">
              <w:rPr>
                <w:b/>
                <w:sz w:val="20"/>
                <w:szCs w:val="20"/>
              </w:rPr>
              <w:lastRenderedPageBreak/>
              <w:t>Level 3 (9-12 marks)</w:t>
            </w:r>
          </w:p>
          <w:p w14:paraId="06D996A1" w14:textId="77777777" w:rsidR="00AA2419" w:rsidRPr="00EB7E69" w:rsidRDefault="00AA2419" w:rsidP="00EE18F8">
            <w:pPr>
              <w:spacing w:after="60" w:line="23" w:lineRule="atLeast"/>
              <w:contextualSpacing/>
              <w:rPr>
                <w:b/>
                <w:sz w:val="20"/>
                <w:szCs w:val="20"/>
              </w:rPr>
            </w:pPr>
          </w:p>
        </w:tc>
        <w:tc>
          <w:tcPr>
            <w:tcW w:w="13653" w:type="dxa"/>
          </w:tcPr>
          <w:p w14:paraId="17AC9366" w14:textId="3AD51A8B" w:rsidR="00AA2419" w:rsidRPr="00AA2419" w:rsidRDefault="00AA2419" w:rsidP="00AA2419">
            <w:pPr>
              <w:spacing w:after="60" w:line="23" w:lineRule="atLeast"/>
              <w:contextualSpacing/>
              <w:rPr>
                <w:sz w:val="20"/>
                <w:szCs w:val="20"/>
                <w:lang w:val="en-US"/>
              </w:rPr>
            </w:pPr>
            <w:r w:rsidRPr="00AA2419">
              <w:rPr>
                <w:sz w:val="20"/>
                <w:szCs w:val="20"/>
                <w:lang w:val="en-US"/>
              </w:rPr>
              <w:t xml:space="preserve">Level </w:t>
            </w:r>
            <w:r>
              <w:rPr>
                <w:sz w:val="20"/>
                <w:szCs w:val="20"/>
                <w:lang w:val="en-US"/>
              </w:rPr>
              <w:t>3</w:t>
            </w:r>
            <w:r w:rsidRPr="00AA2419">
              <w:rPr>
                <w:sz w:val="20"/>
                <w:szCs w:val="20"/>
                <w:lang w:val="en-US"/>
              </w:rPr>
              <w:t xml:space="preserve"> answers will typically construct a </w:t>
            </w:r>
            <w:r>
              <w:rPr>
                <w:sz w:val="20"/>
                <w:szCs w:val="20"/>
                <w:lang w:val="en-US"/>
              </w:rPr>
              <w:t>one-side</w:t>
            </w:r>
            <w:r w:rsidRPr="00AA2419">
              <w:rPr>
                <w:sz w:val="20"/>
                <w:szCs w:val="20"/>
                <w:lang w:val="en-US"/>
              </w:rPr>
              <w:t xml:space="preserve"> answer which uses at least one piece of supporting evidence explicitly to support the argument being made</w:t>
            </w:r>
            <w:r>
              <w:rPr>
                <w:sz w:val="20"/>
                <w:szCs w:val="20"/>
                <w:lang w:val="en-US"/>
              </w:rPr>
              <w:t xml:space="preserve"> </w:t>
            </w:r>
            <w:r w:rsidRPr="00AA2419">
              <w:rPr>
                <w:sz w:val="20"/>
                <w:szCs w:val="20"/>
                <w:lang w:val="en-US"/>
              </w:rPr>
              <w:t>e.g.</w:t>
            </w:r>
          </w:p>
          <w:p w14:paraId="47780D0D" w14:textId="62462887" w:rsidR="00AA2419" w:rsidRPr="00AA2419" w:rsidRDefault="00AA2419" w:rsidP="00AA2419">
            <w:pPr>
              <w:spacing w:after="60" w:line="23" w:lineRule="atLeast"/>
              <w:contextualSpacing/>
              <w:rPr>
                <w:i/>
                <w:sz w:val="20"/>
                <w:szCs w:val="20"/>
              </w:rPr>
            </w:pPr>
            <w:r>
              <w:rPr>
                <w:i/>
                <w:sz w:val="20"/>
                <w:szCs w:val="20"/>
              </w:rPr>
              <w:t xml:space="preserve">I disagree with the statement. I believe Harold lost because of his </w:t>
            </w:r>
            <w:r w:rsidRPr="00AA2419">
              <w:rPr>
                <w:i/>
                <w:sz w:val="20"/>
                <w:szCs w:val="20"/>
              </w:rPr>
              <w:t xml:space="preserve">poor decisions. For example he chose to march south immediately after Stamford Bridge so that when his forces faced William’s at Hastings many of his troops were tired. </w:t>
            </w:r>
          </w:p>
          <w:p w14:paraId="6399972B" w14:textId="77777777" w:rsidR="00AA2419" w:rsidRPr="00AA2419" w:rsidRDefault="00AA2419" w:rsidP="00AA2419">
            <w:pPr>
              <w:spacing w:after="60" w:line="23" w:lineRule="atLeast"/>
              <w:contextualSpacing/>
              <w:rPr>
                <w:b/>
                <w:sz w:val="20"/>
                <w:szCs w:val="20"/>
              </w:rPr>
            </w:pPr>
            <w:r w:rsidRPr="00AA2419">
              <w:rPr>
                <w:b/>
                <w:sz w:val="20"/>
                <w:szCs w:val="20"/>
              </w:rPr>
              <w:t xml:space="preserve">Nutshell One sided argument with at least one piece of specific supporting evidence on each side </w:t>
            </w:r>
          </w:p>
          <w:p w14:paraId="7D7A6788" w14:textId="77777777" w:rsidR="000E0E7E" w:rsidRPr="000E0E7E" w:rsidRDefault="000E0E7E" w:rsidP="000E0E7E">
            <w:pPr>
              <w:spacing w:after="60" w:line="23" w:lineRule="atLeast"/>
              <w:contextualSpacing/>
              <w:rPr>
                <w:sz w:val="20"/>
                <w:szCs w:val="20"/>
              </w:rPr>
            </w:pPr>
            <w:r w:rsidRPr="000E0E7E">
              <w:rPr>
                <w:b/>
                <w:sz w:val="20"/>
                <w:szCs w:val="20"/>
              </w:rPr>
              <w:t>NOTE</w:t>
            </w:r>
            <w:r w:rsidRPr="000E0E7E">
              <w:rPr>
                <w:sz w:val="20"/>
                <w:szCs w:val="20"/>
              </w:rPr>
              <w:t xml:space="preserve"> Answers at L3 may attempt a balanced argument but support only one side with specific supporting evidence</w:t>
            </w:r>
          </w:p>
          <w:p w14:paraId="64745BA1" w14:textId="77777777" w:rsidR="00AA2419" w:rsidRPr="00EB7E69" w:rsidRDefault="00AA2419" w:rsidP="00EE18F8">
            <w:pPr>
              <w:spacing w:after="60" w:line="23" w:lineRule="atLeast"/>
              <w:contextualSpacing/>
              <w:rPr>
                <w:sz w:val="20"/>
                <w:szCs w:val="20"/>
                <w:lang w:val="en-US"/>
              </w:rPr>
            </w:pPr>
          </w:p>
        </w:tc>
      </w:tr>
      <w:tr w:rsidR="00EE18F8" w:rsidRPr="00EB7E69" w14:paraId="0008130A" w14:textId="77777777" w:rsidTr="00EE18F8">
        <w:tc>
          <w:tcPr>
            <w:tcW w:w="907" w:type="dxa"/>
            <w:shd w:val="clear" w:color="auto" w:fill="auto"/>
          </w:tcPr>
          <w:p w14:paraId="5EBF1C46" w14:textId="1538773F" w:rsidR="00EE18F8" w:rsidRPr="00EB7E69" w:rsidRDefault="00AA2419" w:rsidP="00AA2419">
            <w:pPr>
              <w:spacing w:after="60" w:line="23" w:lineRule="atLeast"/>
              <w:contextualSpacing/>
              <w:rPr>
                <w:sz w:val="20"/>
                <w:szCs w:val="20"/>
              </w:rPr>
            </w:pPr>
            <w:r w:rsidRPr="00EB7E69">
              <w:rPr>
                <w:b/>
                <w:sz w:val="20"/>
                <w:szCs w:val="20"/>
              </w:rPr>
              <w:t>Level 2 (5-8 marks)</w:t>
            </w:r>
          </w:p>
        </w:tc>
        <w:tc>
          <w:tcPr>
            <w:tcW w:w="13653" w:type="dxa"/>
          </w:tcPr>
          <w:p w14:paraId="64ACA549" w14:textId="76B8F263" w:rsidR="00EE18F8" w:rsidRPr="00EB7E69" w:rsidRDefault="00EE18F8" w:rsidP="00EE18F8">
            <w:pPr>
              <w:spacing w:after="60" w:line="23" w:lineRule="atLeast"/>
              <w:contextualSpacing/>
              <w:rPr>
                <w:sz w:val="20"/>
                <w:szCs w:val="20"/>
                <w:lang w:val="en-US"/>
              </w:rPr>
            </w:pPr>
            <w:r w:rsidRPr="00EB7E69">
              <w:rPr>
                <w:sz w:val="20"/>
                <w:szCs w:val="20"/>
                <w:lang w:val="en-US"/>
              </w:rPr>
              <w:t xml:space="preserve">Level </w:t>
            </w:r>
            <w:r w:rsidR="000E0E7E">
              <w:rPr>
                <w:sz w:val="20"/>
                <w:szCs w:val="20"/>
                <w:lang w:val="en-US"/>
              </w:rPr>
              <w:t>2</w:t>
            </w:r>
            <w:r w:rsidRPr="00EB7E69">
              <w:rPr>
                <w:sz w:val="20"/>
                <w:szCs w:val="20"/>
                <w:lang w:val="en-US"/>
              </w:rPr>
              <w:t xml:space="preserve"> answers will typically construct a balanced OR  one-sided answer which uses relevant information to implicitly support the argument being made   e.g.</w:t>
            </w:r>
          </w:p>
          <w:p w14:paraId="7B2E71A7" w14:textId="400BE1F2" w:rsidR="00086884" w:rsidRPr="00EB7E69" w:rsidRDefault="00EE18F8" w:rsidP="00086884">
            <w:pPr>
              <w:spacing w:after="60" w:line="23" w:lineRule="atLeast"/>
              <w:contextualSpacing/>
              <w:rPr>
                <w:i/>
                <w:iCs/>
                <w:sz w:val="20"/>
                <w:szCs w:val="20"/>
                <w:lang w:val="en-US"/>
              </w:rPr>
            </w:pPr>
            <w:r w:rsidRPr="00EB7E69">
              <w:rPr>
                <w:i/>
                <w:iCs/>
                <w:sz w:val="20"/>
                <w:szCs w:val="20"/>
                <w:lang w:val="en-US"/>
              </w:rPr>
              <w:t xml:space="preserve">The statement is only partially right. </w:t>
            </w:r>
            <w:r w:rsidR="00086884" w:rsidRPr="00EB7E69">
              <w:rPr>
                <w:i/>
                <w:iCs/>
                <w:sz w:val="20"/>
                <w:szCs w:val="20"/>
                <w:lang w:val="en-US"/>
              </w:rPr>
              <w:t xml:space="preserve">Harald landed in northern England in 1066. Harold went up to fight him and defeated him at Stamford Bridge. </w:t>
            </w:r>
          </w:p>
          <w:p w14:paraId="6A50A001" w14:textId="13D9F820" w:rsidR="00086884" w:rsidRPr="00EB7E69" w:rsidRDefault="00086884" w:rsidP="00086884">
            <w:pPr>
              <w:spacing w:after="60" w:line="23" w:lineRule="atLeast"/>
              <w:contextualSpacing/>
              <w:rPr>
                <w:i/>
                <w:iCs/>
                <w:sz w:val="20"/>
                <w:szCs w:val="20"/>
                <w:lang w:val="en-US"/>
              </w:rPr>
            </w:pPr>
            <w:r w:rsidRPr="00EB7E69">
              <w:rPr>
                <w:i/>
                <w:iCs/>
                <w:sz w:val="20"/>
                <w:szCs w:val="20"/>
                <w:lang w:val="en-US"/>
              </w:rPr>
              <w:t xml:space="preserve">On the other hand I do not agree.  </w:t>
            </w:r>
            <w:r w:rsidR="0052748A" w:rsidRPr="00EB7E69">
              <w:rPr>
                <w:i/>
                <w:iCs/>
                <w:sz w:val="20"/>
                <w:szCs w:val="20"/>
                <w:lang w:val="en-US"/>
              </w:rPr>
              <w:t xml:space="preserve">William landed at Pevensey and Harold marched the length of the country to meet him. </w:t>
            </w:r>
          </w:p>
          <w:p w14:paraId="7E5A2E8D" w14:textId="5826A701" w:rsidR="00EE18F8" w:rsidRPr="00EB7E69" w:rsidRDefault="00EE18F8" w:rsidP="00EE18F8">
            <w:pPr>
              <w:spacing w:after="60" w:line="23" w:lineRule="atLeast"/>
              <w:contextualSpacing/>
              <w:rPr>
                <w:b/>
                <w:sz w:val="20"/>
                <w:szCs w:val="20"/>
              </w:rPr>
            </w:pPr>
            <w:r w:rsidRPr="00EB7E69">
              <w:rPr>
                <w:i/>
                <w:iCs/>
                <w:sz w:val="20"/>
                <w:szCs w:val="20"/>
                <w:lang w:val="en-US"/>
              </w:rPr>
              <w:t xml:space="preserve"> </w:t>
            </w:r>
            <w:r w:rsidRPr="00EB7E69">
              <w:rPr>
                <w:b/>
                <w:sz w:val="20"/>
                <w:szCs w:val="20"/>
              </w:rPr>
              <w:t xml:space="preserve">Nutshell Balanced or one sided argument with implicit support </w:t>
            </w:r>
          </w:p>
          <w:p w14:paraId="64B8CF68" w14:textId="77777777" w:rsidR="00EE18F8" w:rsidRPr="00EB7E69" w:rsidRDefault="00EE18F8" w:rsidP="00EE18F8">
            <w:pPr>
              <w:spacing w:after="60" w:line="23" w:lineRule="atLeast"/>
              <w:contextualSpacing/>
              <w:rPr>
                <w:i/>
                <w:iCs/>
                <w:sz w:val="20"/>
                <w:szCs w:val="20"/>
                <w:lang w:val="en-US"/>
              </w:rPr>
            </w:pPr>
          </w:p>
          <w:p w14:paraId="20F9B01C" w14:textId="77777777" w:rsidR="00EE18F8" w:rsidRPr="00EB7E69" w:rsidRDefault="00EE18F8" w:rsidP="00EE18F8">
            <w:pPr>
              <w:spacing w:after="60" w:line="23" w:lineRule="atLeast"/>
              <w:contextualSpacing/>
              <w:rPr>
                <w:sz w:val="20"/>
                <w:szCs w:val="20"/>
                <w:lang w:val="en-US"/>
              </w:rPr>
            </w:pPr>
            <w:r w:rsidRPr="00EB7E69">
              <w:rPr>
                <w:b/>
                <w:sz w:val="20"/>
                <w:szCs w:val="20"/>
                <w:lang w:val="en-US"/>
              </w:rPr>
              <w:t xml:space="preserve">NOTE: </w:t>
            </w:r>
            <w:r w:rsidRPr="00EB7E69">
              <w:rPr>
                <w:sz w:val="20"/>
                <w:szCs w:val="20"/>
                <w:lang w:val="en-US"/>
              </w:rPr>
              <w:t>One-sided answers at this level limited to maximum 9 marks</w:t>
            </w:r>
          </w:p>
          <w:p w14:paraId="25E5E828" w14:textId="77777777" w:rsidR="00EE18F8" w:rsidRPr="00EB7E69" w:rsidRDefault="00EE18F8" w:rsidP="00EE18F8">
            <w:pPr>
              <w:spacing w:after="60" w:line="23" w:lineRule="atLeast"/>
              <w:contextualSpacing/>
              <w:rPr>
                <w:sz w:val="20"/>
                <w:szCs w:val="20"/>
              </w:rPr>
            </w:pPr>
            <w:r w:rsidRPr="00EB7E69">
              <w:rPr>
                <w:b/>
                <w:sz w:val="20"/>
                <w:szCs w:val="20"/>
                <w:lang w:val="en-US"/>
              </w:rPr>
              <w:t xml:space="preserve">NOTE: </w:t>
            </w:r>
            <w:r w:rsidRPr="00EB7E69">
              <w:rPr>
                <w:sz w:val="20"/>
                <w:szCs w:val="20"/>
                <w:lang w:val="en-US"/>
              </w:rPr>
              <w:t>The term implicit refers to a supported argument without explaining how the support addresses the question.</w:t>
            </w:r>
          </w:p>
        </w:tc>
      </w:tr>
      <w:tr w:rsidR="00EE18F8" w:rsidRPr="00EB7E69" w14:paraId="4890C6C9" w14:textId="77777777" w:rsidTr="00344190">
        <w:trPr>
          <w:trHeight w:val="750"/>
        </w:trPr>
        <w:tc>
          <w:tcPr>
            <w:tcW w:w="907" w:type="dxa"/>
            <w:shd w:val="clear" w:color="auto" w:fill="auto"/>
          </w:tcPr>
          <w:p w14:paraId="310779EE" w14:textId="202BA044" w:rsidR="00EE18F8" w:rsidRPr="00EB7E69" w:rsidRDefault="00AA2419" w:rsidP="00EE18F8">
            <w:pPr>
              <w:spacing w:after="60" w:line="23" w:lineRule="atLeast"/>
              <w:contextualSpacing/>
              <w:rPr>
                <w:b/>
                <w:sz w:val="20"/>
                <w:szCs w:val="20"/>
              </w:rPr>
            </w:pPr>
            <w:r w:rsidRPr="00EB7E69">
              <w:rPr>
                <w:b/>
                <w:sz w:val="20"/>
                <w:szCs w:val="20"/>
              </w:rPr>
              <w:t>Level 1 (1-4 marks)</w:t>
            </w:r>
          </w:p>
        </w:tc>
        <w:tc>
          <w:tcPr>
            <w:tcW w:w="13653" w:type="dxa"/>
          </w:tcPr>
          <w:p w14:paraId="06DD5F01" w14:textId="34B41831" w:rsidR="00EE18F8" w:rsidRPr="00EB7E69" w:rsidRDefault="002A3E22" w:rsidP="00EE18F8">
            <w:pPr>
              <w:spacing w:after="60" w:line="23" w:lineRule="atLeast"/>
              <w:contextualSpacing/>
              <w:rPr>
                <w:sz w:val="20"/>
                <w:szCs w:val="20"/>
              </w:rPr>
            </w:pPr>
            <w:r>
              <w:rPr>
                <w:sz w:val="20"/>
                <w:szCs w:val="20"/>
              </w:rPr>
              <w:t>Level 1</w:t>
            </w:r>
            <w:r w:rsidR="00EE18F8" w:rsidRPr="00EB7E69">
              <w:rPr>
                <w:sz w:val="20"/>
                <w:szCs w:val="20"/>
              </w:rPr>
              <w:t xml:space="preserve"> answers will typically describe relevant events, changes or developments but fail to address the question of change </w:t>
            </w:r>
            <w:proofErr w:type="spellStart"/>
            <w:r w:rsidR="00EE18F8" w:rsidRPr="00EB7E69">
              <w:rPr>
                <w:sz w:val="20"/>
                <w:szCs w:val="20"/>
              </w:rPr>
              <w:t>eg</w:t>
            </w:r>
            <w:proofErr w:type="spellEnd"/>
            <w:r w:rsidR="00EE18F8" w:rsidRPr="00EB7E69">
              <w:rPr>
                <w:sz w:val="20"/>
                <w:szCs w:val="20"/>
              </w:rPr>
              <w:t xml:space="preserve"> </w:t>
            </w:r>
          </w:p>
          <w:p w14:paraId="0B2E73B6" w14:textId="09B60ADC" w:rsidR="00EE18F8" w:rsidRPr="00EB7E69" w:rsidRDefault="00EE18F8" w:rsidP="00EE18F8">
            <w:pPr>
              <w:spacing w:after="60" w:line="23" w:lineRule="atLeast"/>
              <w:contextualSpacing/>
              <w:rPr>
                <w:i/>
                <w:sz w:val="20"/>
                <w:szCs w:val="20"/>
              </w:rPr>
            </w:pPr>
            <w:r w:rsidRPr="00EB7E69">
              <w:rPr>
                <w:i/>
                <w:sz w:val="20"/>
                <w:szCs w:val="20"/>
              </w:rPr>
              <w:t xml:space="preserve">In 1066 </w:t>
            </w:r>
            <w:r w:rsidR="008646E8" w:rsidRPr="00EB7E69">
              <w:rPr>
                <w:i/>
                <w:sz w:val="20"/>
                <w:szCs w:val="20"/>
              </w:rPr>
              <w:t xml:space="preserve">Harald </w:t>
            </w:r>
            <w:proofErr w:type="spellStart"/>
            <w:r w:rsidR="008646E8" w:rsidRPr="00EB7E69">
              <w:rPr>
                <w:i/>
                <w:sz w:val="20"/>
                <w:szCs w:val="20"/>
              </w:rPr>
              <w:t>Hardrada</w:t>
            </w:r>
            <w:proofErr w:type="spellEnd"/>
            <w:r w:rsidR="008646E8" w:rsidRPr="00EB7E69">
              <w:rPr>
                <w:i/>
                <w:sz w:val="20"/>
                <w:szCs w:val="20"/>
              </w:rPr>
              <w:t xml:space="preserve"> landed in the north of England. Harold Godwinson marched north to meet him. He beat him at Stamford Bridge. Then he …..</w:t>
            </w:r>
          </w:p>
          <w:p w14:paraId="6760C017" w14:textId="77777777" w:rsidR="00EE18F8" w:rsidRDefault="00EE18F8" w:rsidP="00EE18F8">
            <w:pPr>
              <w:spacing w:after="60" w:line="23" w:lineRule="atLeast"/>
              <w:contextualSpacing/>
              <w:rPr>
                <w:b/>
                <w:sz w:val="20"/>
                <w:szCs w:val="20"/>
              </w:rPr>
            </w:pPr>
            <w:r w:rsidRPr="00EB7E69">
              <w:rPr>
                <w:b/>
                <w:sz w:val="20"/>
                <w:szCs w:val="20"/>
              </w:rPr>
              <w:t xml:space="preserve">Nutshell Description of events or developments but not addressing change </w:t>
            </w:r>
          </w:p>
          <w:p w14:paraId="05B60FB8" w14:textId="77777777" w:rsidR="004040FA" w:rsidRDefault="004040FA" w:rsidP="00EE18F8">
            <w:pPr>
              <w:spacing w:after="60" w:line="23" w:lineRule="atLeast"/>
              <w:contextualSpacing/>
              <w:rPr>
                <w:b/>
                <w:sz w:val="20"/>
                <w:szCs w:val="20"/>
              </w:rPr>
            </w:pPr>
          </w:p>
          <w:p w14:paraId="1019CB16" w14:textId="6B4C2063" w:rsidR="004040FA" w:rsidRPr="00EB7E69" w:rsidRDefault="004040FA" w:rsidP="00EE18F8">
            <w:pPr>
              <w:spacing w:after="60" w:line="23" w:lineRule="atLeast"/>
              <w:contextualSpacing/>
              <w:rPr>
                <w:sz w:val="20"/>
                <w:szCs w:val="20"/>
              </w:rPr>
            </w:pPr>
            <w:r w:rsidRPr="004040FA">
              <w:rPr>
                <w:b/>
                <w:sz w:val="20"/>
                <w:szCs w:val="20"/>
              </w:rPr>
              <w:t>NOTE General unsupported assertions 2 marks max</w:t>
            </w:r>
          </w:p>
        </w:tc>
      </w:tr>
      <w:tr w:rsidR="00EE18F8" w:rsidRPr="00EB7E69" w14:paraId="5E6889C3" w14:textId="77777777" w:rsidTr="00EE18F8">
        <w:tc>
          <w:tcPr>
            <w:tcW w:w="907" w:type="dxa"/>
            <w:shd w:val="clear" w:color="auto" w:fill="auto"/>
          </w:tcPr>
          <w:p w14:paraId="086848D3" w14:textId="77777777" w:rsidR="00EE18F8" w:rsidRPr="00EB7E69" w:rsidRDefault="00EE18F8" w:rsidP="00EE18F8">
            <w:pPr>
              <w:spacing w:after="60" w:line="23" w:lineRule="atLeast"/>
              <w:contextualSpacing/>
              <w:rPr>
                <w:b/>
                <w:sz w:val="20"/>
                <w:szCs w:val="20"/>
              </w:rPr>
            </w:pPr>
            <w:r w:rsidRPr="00EB7E69">
              <w:rPr>
                <w:b/>
                <w:sz w:val="20"/>
                <w:szCs w:val="20"/>
              </w:rPr>
              <w:t>0 marks</w:t>
            </w:r>
          </w:p>
        </w:tc>
        <w:tc>
          <w:tcPr>
            <w:tcW w:w="13653" w:type="dxa"/>
          </w:tcPr>
          <w:p w14:paraId="23BE8106" w14:textId="77777777" w:rsidR="00EE18F8" w:rsidRPr="00EB7E69" w:rsidRDefault="00EE18F8" w:rsidP="00EE18F8">
            <w:pPr>
              <w:spacing w:after="60" w:line="23" w:lineRule="atLeast"/>
              <w:contextualSpacing/>
              <w:rPr>
                <w:b/>
                <w:sz w:val="20"/>
                <w:szCs w:val="20"/>
              </w:rPr>
            </w:pPr>
          </w:p>
        </w:tc>
      </w:tr>
    </w:tbl>
    <w:p w14:paraId="3F633078" w14:textId="77777777" w:rsidR="00E8535F" w:rsidRPr="0047399E" w:rsidRDefault="00E8535F" w:rsidP="00344190">
      <w:pPr>
        <w:rPr>
          <w:rFonts w:ascii="Arial" w:eastAsia="Times New Roman" w:hAnsi="Arial" w:cs="Arial"/>
          <w:lang w:eastAsia="en-GB"/>
        </w:rPr>
      </w:pPr>
    </w:p>
    <w:sectPr w:rsidR="00E8535F" w:rsidRPr="0047399E" w:rsidSect="00C01709">
      <w:headerReference w:type="default" r:id="rId8"/>
      <w:footerReference w:type="default" r:id="rId9"/>
      <w:footerReference w:type="first" r:id="rId10"/>
      <w:pgSz w:w="16838" w:h="11906" w:orient="landscape" w:code="9"/>
      <w:pgMar w:top="1247" w:right="1247" w:bottom="1247" w:left="1247" w:header="73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3CB77" w14:textId="77777777" w:rsidR="00B70B05" w:rsidRDefault="00B70B05">
      <w:pPr>
        <w:spacing w:after="0" w:line="240" w:lineRule="auto"/>
      </w:pPr>
      <w:r>
        <w:separator/>
      </w:r>
    </w:p>
  </w:endnote>
  <w:endnote w:type="continuationSeparator" w:id="0">
    <w:p w14:paraId="63F9A8E1" w14:textId="77777777" w:rsidR="00B70B05" w:rsidRDefault="00B7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2F0F" w14:textId="77777777" w:rsidR="00EE18F8" w:rsidRPr="002F4E09" w:rsidRDefault="00EE18F8" w:rsidP="004431FF">
    <w:pPr>
      <w:pStyle w:val="Footer"/>
      <w:jc w:val="center"/>
      <w:rPr>
        <w:rFonts w:ascii="Arial" w:hAnsi="Arial" w:cs="Arial"/>
        <w:b/>
      </w:rPr>
    </w:pPr>
    <w:r w:rsidRPr="00D66C4C">
      <w:rPr>
        <w:rFonts w:ascii="Arial" w:hAnsi="Arial" w:cs="Arial"/>
        <w:b/>
      </w:rPr>
      <w:fldChar w:fldCharType="begin"/>
    </w:r>
    <w:r w:rsidRPr="00D66C4C">
      <w:rPr>
        <w:rFonts w:ascii="Arial" w:hAnsi="Arial" w:cs="Arial"/>
        <w:b/>
      </w:rPr>
      <w:instrText xml:space="preserve"> PAGE   \* MERGEFORMAT </w:instrText>
    </w:r>
    <w:r w:rsidRPr="00D66C4C">
      <w:rPr>
        <w:rFonts w:ascii="Arial" w:hAnsi="Arial" w:cs="Arial"/>
        <w:b/>
      </w:rPr>
      <w:fldChar w:fldCharType="separate"/>
    </w:r>
    <w:r w:rsidR="00A27D3C">
      <w:rPr>
        <w:rFonts w:ascii="Arial" w:hAnsi="Arial" w:cs="Arial"/>
        <w:b/>
        <w:noProof/>
      </w:rPr>
      <w:t>7</w:t>
    </w:r>
    <w:r w:rsidRPr="00D66C4C">
      <w:rPr>
        <w:rFonts w:ascii="Arial" w:hAnsi="Arial" w:cs="Arial"/>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75876"/>
      <w:docPartObj>
        <w:docPartGallery w:val="Page Numbers (Bottom of Page)"/>
        <w:docPartUnique/>
      </w:docPartObj>
    </w:sdtPr>
    <w:sdtEndPr>
      <w:rPr>
        <w:noProof/>
      </w:rPr>
    </w:sdtEndPr>
    <w:sdtContent>
      <w:p w14:paraId="6D4C6C94" w14:textId="7DDA7E11" w:rsidR="00C01709" w:rsidRDefault="00C01709">
        <w:pPr>
          <w:pStyle w:val="Footer"/>
          <w:jc w:val="center"/>
        </w:pPr>
        <w:r>
          <w:fldChar w:fldCharType="begin"/>
        </w:r>
        <w:r>
          <w:instrText xml:space="preserve"> PAGE   \* MERGEFORMAT </w:instrText>
        </w:r>
        <w:r>
          <w:fldChar w:fldCharType="separate"/>
        </w:r>
        <w:r w:rsidR="00A27D3C">
          <w:rPr>
            <w:noProof/>
          </w:rPr>
          <w:t>1</w:t>
        </w:r>
        <w:r>
          <w:rPr>
            <w:noProof/>
          </w:rPr>
          <w:fldChar w:fldCharType="end"/>
        </w:r>
      </w:p>
    </w:sdtContent>
  </w:sdt>
  <w:p w14:paraId="05EA7D34" w14:textId="77777777" w:rsidR="00EE18F8" w:rsidRPr="000C2B3D" w:rsidRDefault="00EE18F8" w:rsidP="00814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D1D0" w14:textId="77777777" w:rsidR="00B70B05" w:rsidRDefault="00B70B05">
      <w:pPr>
        <w:spacing w:after="0" w:line="240" w:lineRule="auto"/>
      </w:pPr>
      <w:r>
        <w:separator/>
      </w:r>
    </w:p>
  </w:footnote>
  <w:footnote w:type="continuationSeparator" w:id="0">
    <w:p w14:paraId="42307BD9" w14:textId="77777777" w:rsidR="00B70B05" w:rsidRDefault="00B70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0874" w14:textId="77777777" w:rsidR="00EE18F8" w:rsidRPr="000C75F1" w:rsidRDefault="00EE18F8" w:rsidP="000C75F1">
    <w:pPr>
      <w:pStyle w:val="Header"/>
      <w:tabs>
        <w:tab w:val="clear" w:pos="4513"/>
        <w:tab w:val="clear" w:pos="9026"/>
        <w:tab w:val="center" w:pos="7088"/>
        <w:tab w:val="right" w:pos="14317"/>
      </w:tabs>
      <w:rPr>
        <w:rFonts w:ascii="Arial" w:hAnsi="Arial" w:cs="Arial"/>
        <w:b/>
      </w:rPr>
    </w:pPr>
    <w:r>
      <w:rPr>
        <w:rFonts w:ascii="Arial" w:hAnsi="Arial" w:cs="Arial"/>
        <w:b/>
      </w:rPr>
      <w:t>J411/11</w:t>
    </w:r>
    <w:r>
      <w:rPr>
        <w:rFonts w:ascii="Arial" w:hAnsi="Arial" w:cs="Arial"/>
        <w:b/>
      </w:rPr>
      <w:tab/>
      <w:t>Mark Scheme</w:t>
    </w:r>
    <w:r>
      <w:rPr>
        <w:rFonts w:ascii="Arial" w:hAnsi="Arial" w:cs="Arial"/>
        <w:b/>
      </w:rPr>
      <w:tab/>
      <w:t>June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AD45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F06EC"/>
    <w:multiLevelType w:val="hybridMultilevel"/>
    <w:tmpl w:val="5CF0B6F6"/>
    <w:lvl w:ilvl="0" w:tplc="04090017">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2E2413"/>
    <w:multiLevelType w:val="hybridMultilevel"/>
    <w:tmpl w:val="16FAEAB6"/>
    <w:lvl w:ilvl="0" w:tplc="0378815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DA5"/>
    <w:multiLevelType w:val="hybridMultilevel"/>
    <w:tmpl w:val="9C62D3A6"/>
    <w:lvl w:ilvl="0" w:tplc="F90CDBCE">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F1A16"/>
    <w:multiLevelType w:val="hybridMultilevel"/>
    <w:tmpl w:val="50F097E2"/>
    <w:lvl w:ilvl="0" w:tplc="04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63474C"/>
    <w:multiLevelType w:val="multilevel"/>
    <w:tmpl w:val="6240921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9BF611F"/>
    <w:multiLevelType w:val="hybridMultilevel"/>
    <w:tmpl w:val="36DE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410"/>
    <w:multiLevelType w:val="hybridMultilevel"/>
    <w:tmpl w:val="ACEA2B5C"/>
    <w:lvl w:ilvl="0" w:tplc="1D8A932C">
      <w:start w:val="1"/>
      <w:numFmt w:val="lowerLetter"/>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8" w15:restartNumberingAfterBreak="0">
    <w:nsid w:val="22A1308E"/>
    <w:multiLevelType w:val="hybridMultilevel"/>
    <w:tmpl w:val="3136477A"/>
    <w:lvl w:ilvl="0" w:tplc="2B081EA6">
      <w:start w:val="2"/>
      <w:numFmt w:val="decimal"/>
      <w:lvlText w:val="%1"/>
      <w:lvlJc w:val="left"/>
      <w:pPr>
        <w:ind w:left="747" w:hanging="360"/>
      </w:pPr>
      <w:rPr>
        <w:rFonts w:hint="default"/>
        <w:b/>
        <w:color w:val="auto"/>
      </w:rPr>
    </w:lvl>
    <w:lvl w:ilvl="1" w:tplc="08090019">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9" w15:restartNumberingAfterBreak="0">
    <w:nsid w:val="22E42C55"/>
    <w:multiLevelType w:val="hybridMultilevel"/>
    <w:tmpl w:val="069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41954"/>
    <w:multiLevelType w:val="hybridMultilevel"/>
    <w:tmpl w:val="CB0A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F2B4C"/>
    <w:multiLevelType w:val="hybridMultilevel"/>
    <w:tmpl w:val="C6762266"/>
    <w:lvl w:ilvl="0" w:tplc="08090019">
      <w:start w:val="1"/>
      <w:numFmt w:val="lowerLetter"/>
      <w:lvlText w:val="%1."/>
      <w:lvlJc w:val="left"/>
      <w:pPr>
        <w:tabs>
          <w:tab w:val="num" w:pos="720"/>
        </w:tabs>
        <w:ind w:left="720" w:hanging="360"/>
      </w:pPr>
      <w:rPr>
        <w:rFonts w:hint="default"/>
      </w:rPr>
    </w:lvl>
    <w:lvl w:ilvl="1" w:tplc="1248B142">
      <w:start w:val="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CF52CC"/>
    <w:multiLevelType w:val="hybridMultilevel"/>
    <w:tmpl w:val="50F097E2"/>
    <w:lvl w:ilvl="0" w:tplc="04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E468C7"/>
    <w:multiLevelType w:val="hybridMultilevel"/>
    <w:tmpl w:val="ED8E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4241B"/>
    <w:multiLevelType w:val="hybridMultilevel"/>
    <w:tmpl w:val="71B6C6DA"/>
    <w:lvl w:ilvl="0" w:tplc="28A46302">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F842CF"/>
    <w:multiLevelType w:val="hybridMultilevel"/>
    <w:tmpl w:val="624092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1501C3"/>
    <w:multiLevelType w:val="singleLevel"/>
    <w:tmpl w:val="3C588A94"/>
    <w:lvl w:ilvl="0">
      <w:start w:val="1"/>
      <w:numFmt w:val="decimal"/>
      <w:lvlText w:val="%1."/>
      <w:lvlJc w:val="left"/>
      <w:pPr>
        <w:tabs>
          <w:tab w:val="num" w:pos="0"/>
        </w:tabs>
        <w:ind w:left="567" w:hanging="567"/>
      </w:pPr>
      <w:rPr>
        <w:rFonts w:hint="default"/>
      </w:rPr>
    </w:lvl>
  </w:abstractNum>
  <w:abstractNum w:abstractNumId="17" w15:restartNumberingAfterBreak="0">
    <w:nsid w:val="524B4DA3"/>
    <w:multiLevelType w:val="hybridMultilevel"/>
    <w:tmpl w:val="50F097E2"/>
    <w:lvl w:ilvl="0" w:tplc="04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4700C46"/>
    <w:multiLevelType w:val="hybridMultilevel"/>
    <w:tmpl w:val="6854C144"/>
    <w:lvl w:ilvl="0" w:tplc="D96A6096">
      <w:start w:val="2"/>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7D4310B"/>
    <w:multiLevelType w:val="hybridMultilevel"/>
    <w:tmpl w:val="0D50F5A8"/>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0A46D9"/>
    <w:multiLevelType w:val="hybridMultilevel"/>
    <w:tmpl w:val="51F0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4111C"/>
    <w:multiLevelType w:val="hybridMultilevel"/>
    <w:tmpl w:val="2708A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0523F"/>
    <w:multiLevelType w:val="hybridMultilevel"/>
    <w:tmpl w:val="50F097E2"/>
    <w:lvl w:ilvl="0" w:tplc="04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A902D64"/>
    <w:multiLevelType w:val="hybridMultilevel"/>
    <w:tmpl w:val="EC589008"/>
    <w:lvl w:ilvl="0" w:tplc="F3CEDB00">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A5694F"/>
    <w:multiLevelType w:val="hybridMultilevel"/>
    <w:tmpl w:val="1F4E691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6"/>
  </w:num>
  <w:num w:numId="4">
    <w:abstractNumId w:val="13"/>
  </w:num>
  <w:num w:numId="5">
    <w:abstractNumId w:val="17"/>
  </w:num>
  <w:num w:numId="6">
    <w:abstractNumId w:val="22"/>
  </w:num>
  <w:num w:numId="7">
    <w:abstractNumId w:val="4"/>
  </w:num>
  <w:num w:numId="8">
    <w:abstractNumId w:val="15"/>
  </w:num>
  <w:num w:numId="9">
    <w:abstractNumId w:val="5"/>
  </w:num>
  <w:num w:numId="10">
    <w:abstractNumId w:val="1"/>
  </w:num>
  <w:num w:numId="11">
    <w:abstractNumId w:val="12"/>
  </w:num>
  <w:num w:numId="12">
    <w:abstractNumId w:val="0"/>
  </w:num>
  <w:num w:numId="13">
    <w:abstractNumId w:val="8"/>
  </w:num>
  <w:num w:numId="14">
    <w:abstractNumId w:val="23"/>
  </w:num>
  <w:num w:numId="15">
    <w:abstractNumId w:val="2"/>
  </w:num>
  <w:num w:numId="16">
    <w:abstractNumId w:val="19"/>
  </w:num>
  <w:num w:numId="17">
    <w:abstractNumId w:val="14"/>
  </w:num>
  <w:num w:numId="18">
    <w:abstractNumId w:val="18"/>
  </w:num>
  <w:num w:numId="19">
    <w:abstractNumId w:val="16"/>
  </w:num>
  <w:num w:numId="20">
    <w:abstractNumId w:val="7"/>
  </w:num>
  <w:num w:numId="21">
    <w:abstractNumId w:val="24"/>
  </w:num>
  <w:num w:numId="22">
    <w:abstractNumId w:val="11"/>
  </w:num>
  <w:num w:numId="23">
    <w:abstractNumId w:val="3"/>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A9"/>
    <w:rsid w:val="00003226"/>
    <w:rsid w:val="00006081"/>
    <w:rsid w:val="00017B7B"/>
    <w:rsid w:val="000240B7"/>
    <w:rsid w:val="00034D80"/>
    <w:rsid w:val="00042BC7"/>
    <w:rsid w:val="000464FF"/>
    <w:rsid w:val="0005022F"/>
    <w:rsid w:val="00050B06"/>
    <w:rsid w:val="00053036"/>
    <w:rsid w:val="0006486C"/>
    <w:rsid w:val="00075400"/>
    <w:rsid w:val="000805B9"/>
    <w:rsid w:val="000847BC"/>
    <w:rsid w:val="00086884"/>
    <w:rsid w:val="000916A5"/>
    <w:rsid w:val="00096E26"/>
    <w:rsid w:val="000A1429"/>
    <w:rsid w:val="000A189C"/>
    <w:rsid w:val="000A1B46"/>
    <w:rsid w:val="000A2DDE"/>
    <w:rsid w:val="000B093D"/>
    <w:rsid w:val="000B16CE"/>
    <w:rsid w:val="000B4D68"/>
    <w:rsid w:val="000B71C4"/>
    <w:rsid w:val="000C1FB8"/>
    <w:rsid w:val="000C2CC0"/>
    <w:rsid w:val="000C40DC"/>
    <w:rsid w:val="000C6FFD"/>
    <w:rsid w:val="000C75F1"/>
    <w:rsid w:val="000D22DD"/>
    <w:rsid w:val="000E0E7E"/>
    <w:rsid w:val="000E4013"/>
    <w:rsid w:val="000E4683"/>
    <w:rsid w:val="000E552B"/>
    <w:rsid w:val="000E7555"/>
    <w:rsid w:val="000F0B89"/>
    <w:rsid w:val="000F7321"/>
    <w:rsid w:val="00103CE9"/>
    <w:rsid w:val="0010551B"/>
    <w:rsid w:val="001065DD"/>
    <w:rsid w:val="00107C72"/>
    <w:rsid w:val="00123380"/>
    <w:rsid w:val="00127992"/>
    <w:rsid w:val="001279AB"/>
    <w:rsid w:val="001323EA"/>
    <w:rsid w:val="001436F8"/>
    <w:rsid w:val="00145982"/>
    <w:rsid w:val="00145EE9"/>
    <w:rsid w:val="00156F2D"/>
    <w:rsid w:val="0015720D"/>
    <w:rsid w:val="00165900"/>
    <w:rsid w:val="00172CE6"/>
    <w:rsid w:val="001764EE"/>
    <w:rsid w:val="00185191"/>
    <w:rsid w:val="00187F2B"/>
    <w:rsid w:val="001905BA"/>
    <w:rsid w:val="00190DBB"/>
    <w:rsid w:val="00191362"/>
    <w:rsid w:val="0019288A"/>
    <w:rsid w:val="00193888"/>
    <w:rsid w:val="001A29F2"/>
    <w:rsid w:val="001A69F5"/>
    <w:rsid w:val="001A7114"/>
    <w:rsid w:val="001B2766"/>
    <w:rsid w:val="001B3C12"/>
    <w:rsid w:val="001B7ADC"/>
    <w:rsid w:val="001C7451"/>
    <w:rsid w:val="001D4735"/>
    <w:rsid w:val="001D58F8"/>
    <w:rsid w:val="001E6779"/>
    <w:rsid w:val="001F365A"/>
    <w:rsid w:val="001F753D"/>
    <w:rsid w:val="0020067E"/>
    <w:rsid w:val="00206EB0"/>
    <w:rsid w:val="00216C45"/>
    <w:rsid w:val="002229B2"/>
    <w:rsid w:val="002247E1"/>
    <w:rsid w:val="00225BB6"/>
    <w:rsid w:val="00230449"/>
    <w:rsid w:val="00232A53"/>
    <w:rsid w:val="00253ECA"/>
    <w:rsid w:val="00260004"/>
    <w:rsid w:val="00260A68"/>
    <w:rsid w:val="002610D6"/>
    <w:rsid w:val="00262BF8"/>
    <w:rsid w:val="00264D57"/>
    <w:rsid w:val="00264EB4"/>
    <w:rsid w:val="00271C37"/>
    <w:rsid w:val="002763C6"/>
    <w:rsid w:val="00291531"/>
    <w:rsid w:val="0029179B"/>
    <w:rsid w:val="00293D78"/>
    <w:rsid w:val="002A28AE"/>
    <w:rsid w:val="002A3E22"/>
    <w:rsid w:val="002A5224"/>
    <w:rsid w:val="002B194C"/>
    <w:rsid w:val="002B365E"/>
    <w:rsid w:val="002B4E18"/>
    <w:rsid w:val="002B622D"/>
    <w:rsid w:val="002C0D18"/>
    <w:rsid w:val="002C2B41"/>
    <w:rsid w:val="002C4995"/>
    <w:rsid w:val="002C7E94"/>
    <w:rsid w:val="002D2367"/>
    <w:rsid w:val="002E0C5A"/>
    <w:rsid w:val="002E598B"/>
    <w:rsid w:val="002F4E09"/>
    <w:rsid w:val="002F6415"/>
    <w:rsid w:val="002F688A"/>
    <w:rsid w:val="002F775A"/>
    <w:rsid w:val="00303D91"/>
    <w:rsid w:val="003076CF"/>
    <w:rsid w:val="00310FB7"/>
    <w:rsid w:val="00311A1B"/>
    <w:rsid w:val="00311E88"/>
    <w:rsid w:val="00312ADE"/>
    <w:rsid w:val="00314B73"/>
    <w:rsid w:val="00315B45"/>
    <w:rsid w:val="00323561"/>
    <w:rsid w:val="00326075"/>
    <w:rsid w:val="00327DDC"/>
    <w:rsid w:val="00330FDE"/>
    <w:rsid w:val="003311CA"/>
    <w:rsid w:val="00331AB0"/>
    <w:rsid w:val="00340EBE"/>
    <w:rsid w:val="003432C2"/>
    <w:rsid w:val="00343447"/>
    <w:rsid w:val="00343B93"/>
    <w:rsid w:val="00344190"/>
    <w:rsid w:val="0034628A"/>
    <w:rsid w:val="00347AA4"/>
    <w:rsid w:val="003500D6"/>
    <w:rsid w:val="00354DF0"/>
    <w:rsid w:val="00361962"/>
    <w:rsid w:val="00363A14"/>
    <w:rsid w:val="00374613"/>
    <w:rsid w:val="00374B9B"/>
    <w:rsid w:val="0038233D"/>
    <w:rsid w:val="00386DB4"/>
    <w:rsid w:val="00387755"/>
    <w:rsid w:val="003909E3"/>
    <w:rsid w:val="003967E6"/>
    <w:rsid w:val="003B284C"/>
    <w:rsid w:val="003B6595"/>
    <w:rsid w:val="003B6F11"/>
    <w:rsid w:val="003C032E"/>
    <w:rsid w:val="003C0E0F"/>
    <w:rsid w:val="003C47F1"/>
    <w:rsid w:val="003C48C2"/>
    <w:rsid w:val="003C6EDF"/>
    <w:rsid w:val="003D210E"/>
    <w:rsid w:val="003D58B0"/>
    <w:rsid w:val="003E6F75"/>
    <w:rsid w:val="003F0167"/>
    <w:rsid w:val="003F637A"/>
    <w:rsid w:val="00400E20"/>
    <w:rsid w:val="004040FA"/>
    <w:rsid w:val="0040549C"/>
    <w:rsid w:val="00407CC9"/>
    <w:rsid w:val="00412E32"/>
    <w:rsid w:val="004130DB"/>
    <w:rsid w:val="004131D2"/>
    <w:rsid w:val="0041410D"/>
    <w:rsid w:val="00424157"/>
    <w:rsid w:val="00425AD4"/>
    <w:rsid w:val="00431580"/>
    <w:rsid w:val="00434D7A"/>
    <w:rsid w:val="00435C2E"/>
    <w:rsid w:val="004405C0"/>
    <w:rsid w:val="004431FF"/>
    <w:rsid w:val="004434E7"/>
    <w:rsid w:val="004442F5"/>
    <w:rsid w:val="0044742D"/>
    <w:rsid w:val="00447D63"/>
    <w:rsid w:val="00452B12"/>
    <w:rsid w:val="0045318B"/>
    <w:rsid w:val="00456860"/>
    <w:rsid w:val="00456AB8"/>
    <w:rsid w:val="00463299"/>
    <w:rsid w:val="00463D3F"/>
    <w:rsid w:val="00465852"/>
    <w:rsid w:val="00466FF8"/>
    <w:rsid w:val="00471583"/>
    <w:rsid w:val="0047301C"/>
    <w:rsid w:val="0047399E"/>
    <w:rsid w:val="004779A8"/>
    <w:rsid w:val="004843D6"/>
    <w:rsid w:val="0048457F"/>
    <w:rsid w:val="00484CFF"/>
    <w:rsid w:val="00487065"/>
    <w:rsid w:val="00491AD0"/>
    <w:rsid w:val="00495498"/>
    <w:rsid w:val="004975B4"/>
    <w:rsid w:val="004A03E4"/>
    <w:rsid w:val="004A2DB6"/>
    <w:rsid w:val="004B063F"/>
    <w:rsid w:val="004B0A5B"/>
    <w:rsid w:val="004C028B"/>
    <w:rsid w:val="004C1CE7"/>
    <w:rsid w:val="004D5D22"/>
    <w:rsid w:val="004D7957"/>
    <w:rsid w:val="004E091B"/>
    <w:rsid w:val="004E5F52"/>
    <w:rsid w:val="004F7E8D"/>
    <w:rsid w:val="00500645"/>
    <w:rsid w:val="00500DEA"/>
    <w:rsid w:val="00516605"/>
    <w:rsid w:val="005217F1"/>
    <w:rsid w:val="00522A75"/>
    <w:rsid w:val="00523AC5"/>
    <w:rsid w:val="00526F61"/>
    <w:rsid w:val="0052748A"/>
    <w:rsid w:val="00531C69"/>
    <w:rsid w:val="00531E01"/>
    <w:rsid w:val="00534EEF"/>
    <w:rsid w:val="00554B6A"/>
    <w:rsid w:val="00560C0E"/>
    <w:rsid w:val="005610E0"/>
    <w:rsid w:val="00562877"/>
    <w:rsid w:val="005702FE"/>
    <w:rsid w:val="00570E2D"/>
    <w:rsid w:val="00580978"/>
    <w:rsid w:val="00592D65"/>
    <w:rsid w:val="0059698E"/>
    <w:rsid w:val="00597157"/>
    <w:rsid w:val="005A2B61"/>
    <w:rsid w:val="005A6D25"/>
    <w:rsid w:val="005B18A0"/>
    <w:rsid w:val="005B3F3B"/>
    <w:rsid w:val="005B46FD"/>
    <w:rsid w:val="005B4F9C"/>
    <w:rsid w:val="005B50CF"/>
    <w:rsid w:val="005B6286"/>
    <w:rsid w:val="005B78B7"/>
    <w:rsid w:val="005C0DAB"/>
    <w:rsid w:val="005C2E44"/>
    <w:rsid w:val="005C710C"/>
    <w:rsid w:val="005D149C"/>
    <w:rsid w:val="005D2F8E"/>
    <w:rsid w:val="005E6527"/>
    <w:rsid w:val="005F2254"/>
    <w:rsid w:val="005F4396"/>
    <w:rsid w:val="005F46CB"/>
    <w:rsid w:val="006034D8"/>
    <w:rsid w:val="0061441D"/>
    <w:rsid w:val="006155BC"/>
    <w:rsid w:val="00620909"/>
    <w:rsid w:val="006209EE"/>
    <w:rsid w:val="00620D01"/>
    <w:rsid w:val="006304F1"/>
    <w:rsid w:val="00630620"/>
    <w:rsid w:val="006312AA"/>
    <w:rsid w:val="00634F17"/>
    <w:rsid w:val="00637905"/>
    <w:rsid w:val="00637B56"/>
    <w:rsid w:val="00643BFD"/>
    <w:rsid w:val="00645047"/>
    <w:rsid w:val="00650763"/>
    <w:rsid w:val="006538B2"/>
    <w:rsid w:val="0067099D"/>
    <w:rsid w:val="00671F63"/>
    <w:rsid w:val="006770FC"/>
    <w:rsid w:val="00677D0C"/>
    <w:rsid w:val="0068253D"/>
    <w:rsid w:val="0069540C"/>
    <w:rsid w:val="006954BD"/>
    <w:rsid w:val="006972E2"/>
    <w:rsid w:val="006A03D0"/>
    <w:rsid w:val="006A2DD3"/>
    <w:rsid w:val="006A53C8"/>
    <w:rsid w:val="006C2ED5"/>
    <w:rsid w:val="006C4CE8"/>
    <w:rsid w:val="006D77F7"/>
    <w:rsid w:val="006E329E"/>
    <w:rsid w:val="006F3298"/>
    <w:rsid w:val="006F3BA1"/>
    <w:rsid w:val="006F47B0"/>
    <w:rsid w:val="006F7203"/>
    <w:rsid w:val="00707804"/>
    <w:rsid w:val="00717B08"/>
    <w:rsid w:val="00721658"/>
    <w:rsid w:val="00725B45"/>
    <w:rsid w:val="00725FA2"/>
    <w:rsid w:val="0073146D"/>
    <w:rsid w:val="00732A5C"/>
    <w:rsid w:val="00735686"/>
    <w:rsid w:val="00735B0C"/>
    <w:rsid w:val="0074645F"/>
    <w:rsid w:val="00752307"/>
    <w:rsid w:val="00752F46"/>
    <w:rsid w:val="007650C9"/>
    <w:rsid w:val="00765ADD"/>
    <w:rsid w:val="0076696F"/>
    <w:rsid w:val="00770BEF"/>
    <w:rsid w:val="0077146A"/>
    <w:rsid w:val="0077434A"/>
    <w:rsid w:val="00775ADF"/>
    <w:rsid w:val="00777414"/>
    <w:rsid w:val="0078078B"/>
    <w:rsid w:val="00781383"/>
    <w:rsid w:val="00782012"/>
    <w:rsid w:val="0078265A"/>
    <w:rsid w:val="00785003"/>
    <w:rsid w:val="00787AEA"/>
    <w:rsid w:val="00791A00"/>
    <w:rsid w:val="00794358"/>
    <w:rsid w:val="007950D6"/>
    <w:rsid w:val="007A19D9"/>
    <w:rsid w:val="007A2F10"/>
    <w:rsid w:val="007A5193"/>
    <w:rsid w:val="007B3A71"/>
    <w:rsid w:val="007B52AA"/>
    <w:rsid w:val="007B681B"/>
    <w:rsid w:val="007B6E0D"/>
    <w:rsid w:val="007C0C20"/>
    <w:rsid w:val="007C3DD7"/>
    <w:rsid w:val="007C4F95"/>
    <w:rsid w:val="007D1E53"/>
    <w:rsid w:val="007D693F"/>
    <w:rsid w:val="007E29F7"/>
    <w:rsid w:val="007E45ED"/>
    <w:rsid w:val="007F0D96"/>
    <w:rsid w:val="007F19BA"/>
    <w:rsid w:val="007F5776"/>
    <w:rsid w:val="007F7069"/>
    <w:rsid w:val="00804AC7"/>
    <w:rsid w:val="00804E91"/>
    <w:rsid w:val="00805211"/>
    <w:rsid w:val="00807FA7"/>
    <w:rsid w:val="00810671"/>
    <w:rsid w:val="0081485B"/>
    <w:rsid w:val="008202BD"/>
    <w:rsid w:val="00822490"/>
    <w:rsid w:val="00832265"/>
    <w:rsid w:val="0084190E"/>
    <w:rsid w:val="00850EDD"/>
    <w:rsid w:val="008553A0"/>
    <w:rsid w:val="0086125D"/>
    <w:rsid w:val="00863400"/>
    <w:rsid w:val="008646E8"/>
    <w:rsid w:val="00866040"/>
    <w:rsid w:val="008754E8"/>
    <w:rsid w:val="00876842"/>
    <w:rsid w:val="00883930"/>
    <w:rsid w:val="00884CCB"/>
    <w:rsid w:val="0088545F"/>
    <w:rsid w:val="00890E20"/>
    <w:rsid w:val="00892A4F"/>
    <w:rsid w:val="008937EC"/>
    <w:rsid w:val="00893A70"/>
    <w:rsid w:val="0089450A"/>
    <w:rsid w:val="008969BF"/>
    <w:rsid w:val="00897FE3"/>
    <w:rsid w:val="008B2A4D"/>
    <w:rsid w:val="008B541C"/>
    <w:rsid w:val="008B5C00"/>
    <w:rsid w:val="008B7C53"/>
    <w:rsid w:val="008C3821"/>
    <w:rsid w:val="008C424E"/>
    <w:rsid w:val="008D0DF7"/>
    <w:rsid w:val="008D0F06"/>
    <w:rsid w:val="008D1C2F"/>
    <w:rsid w:val="008D38E0"/>
    <w:rsid w:val="008D3DE9"/>
    <w:rsid w:val="008D44C3"/>
    <w:rsid w:val="008E672A"/>
    <w:rsid w:val="008F058D"/>
    <w:rsid w:val="008F7291"/>
    <w:rsid w:val="008F737F"/>
    <w:rsid w:val="009055B8"/>
    <w:rsid w:val="00907F27"/>
    <w:rsid w:val="00911516"/>
    <w:rsid w:val="0091225A"/>
    <w:rsid w:val="009239AD"/>
    <w:rsid w:val="00927590"/>
    <w:rsid w:val="009275D8"/>
    <w:rsid w:val="0094126B"/>
    <w:rsid w:val="00952591"/>
    <w:rsid w:val="009542E5"/>
    <w:rsid w:val="00955FB5"/>
    <w:rsid w:val="00956F1A"/>
    <w:rsid w:val="0096347C"/>
    <w:rsid w:val="00965007"/>
    <w:rsid w:val="0098112E"/>
    <w:rsid w:val="00991786"/>
    <w:rsid w:val="009948C0"/>
    <w:rsid w:val="009A3DEB"/>
    <w:rsid w:val="009A7EA8"/>
    <w:rsid w:val="009B679C"/>
    <w:rsid w:val="009C0765"/>
    <w:rsid w:val="009C3F7A"/>
    <w:rsid w:val="009C4A1F"/>
    <w:rsid w:val="009C5A64"/>
    <w:rsid w:val="009C6C49"/>
    <w:rsid w:val="009D4F33"/>
    <w:rsid w:val="009E041C"/>
    <w:rsid w:val="009E06D7"/>
    <w:rsid w:val="009E0D78"/>
    <w:rsid w:val="009E2483"/>
    <w:rsid w:val="009E3274"/>
    <w:rsid w:val="009E4467"/>
    <w:rsid w:val="009E5602"/>
    <w:rsid w:val="009F10CE"/>
    <w:rsid w:val="009F146A"/>
    <w:rsid w:val="009F3A2D"/>
    <w:rsid w:val="009F48C9"/>
    <w:rsid w:val="009F6A53"/>
    <w:rsid w:val="00A03123"/>
    <w:rsid w:val="00A04FAC"/>
    <w:rsid w:val="00A21C10"/>
    <w:rsid w:val="00A27D3C"/>
    <w:rsid w:val="00A30921"/>
    <w:rsid w:val="00A326E9"/>
    <w:rsid w:val="00A37FF7"/>
    <w:rsid w:val="00A42EB9"/>
    <w:rsid w:val="00A4517F"/>
    <w:rsid w:val="00A51287"/>
    <w:rsid w:val="00A52939"/>
    <w:rsid w:val="00A54BB1"/>
    <w:rsid w:val="00A603CB"/>
    <w:rsid w:val="00A607A3"/>
    <w:rsid w:val="00A62A72"/>
    <w:rsid w:val="00A64E88"/>
    <w:rsid w:val="00A660C2"/>
    <w:rsid w:val="00A709D4"/>
    <w:rsid w:val="00A712B6"/>
    <w:rsid w:val="00A74200"/>
    <w:rsid w:val="00A833BE"/>
    <w:rsid w:val="00A848EC"/>
    <w:rsid w:val="00A871E2"/>
    <w:rsid w:val="00AA16CD"/>
    <w:rsid w:val="00AA2419"/>
    <w:rsid w:val="00AA2AD0"/>
    <w:rsid w:val="00AA51A6"/>
    <w:rsid w:val="00AC0E2E"/>
    <w:rsid w:val="00AD3908"/>
    <w:rsid w:val="00AD3C49"/>
    <w:rsid w:val="00AE0797"/>
    <w:rsid w:val="00AE0BAF"/>
    <w:rsid w:val="00AE2CF2"/>
    <w:rsid w:val="00AF1F08"/>
    <w:rsid w:val="00AF2EEC"/>
    <w:rsid w:val="00AF57BE"/>
    <w:rsid w:val="00B02C3D"/>
    <w:rsid w:val="00B068DB"/>
    <w:rsid w:val="00B1242E"/>
    <w:rsid w:val="00B13066"/>
    <w:rsid w:val="00B13A1D"/>
    <w:rsid w:val="00B17D23"/>
    <w:rsid w:val="00B26566"/>
    <w:rsid w:val="00B3031C"/>
    <w:rsid w:val="00B31C27"/>
    <w:rsid w:val="00B42EE8"/>
    <w:rsid w:val="00B4314D"/>
    <w:rsid w:val="00B51CA3"/>
    <w:rsid w:val="00B52FA7"/>
    <w:rsid w:val="00B550FE"/>
    <w:rsid w:val="00B662EF"/>
    <w:rsid w:val="00B67244"/>
    <w:rsid w:val="00B70B05"/>
    <w:rsid w:val="00B73D1A"/>
    <w:rsid w:val="00B740EC"/>
    <w:rsid w:val="00B968EB"/>
    <w:rsid w:val="00BA1BFF"/>
    <w:rsid w:val="00BA3C1F"/>
    <w:rsid w:val="00BA424C"/>
    <w:rsid w:val="00BB0A0E"/>
    <w:rsid w:val="00BB314E"/>
    <w:rsid w:val="00BB42D9"/>
    <w:rsid w:val="00BC4CCA"/>
    <w:rsid w:val="00BC572D"/>
    <w:rsid w:val="00BD457E"/>
    <w:rsid w:val="00BE27B3"/>
    <w:rsid w:val="00BE6F6A"/>
    <w:rsid w:val="00BF0DFE"/>
    <w:rsid w:val="00BF1BAB"/>
    <w:rsid w:val="00BF23E2"/>
    <w:rsid w:val="00BF5498"/>
    <w:rsid w:val="00BF7A1F"/>
    <w:rsid w:val="00C01709"/>
    <w:rsid w:val="00C11ADD"/>
    <w:rsid w:val="00C17A3A"/>
    <w:rsid w:val="00C245B6"/>
    <w:rsid w:val="00C270C0"/>
    <w:rsid w:val="00C31DFE"/>
    <w:rsid w:val="00C331B9"/>
    <w:rsid w:val="00C40727"/>
    <w:rsid w:val="00C47973"/>
    <w:rsid w:val="00C525A9"/>
    <w:rsid w:val="00C54232"/>
    <w:rsid w:val="00C671E5"/>
    <w:rsid w:val="00C71C6E"/>
    <w:rsid w:val="00C74D9E"/>
    <w:rsid w:val="00C74DC0"/>
    <w:rsid w:val="00C80BF6"/>
    <w:rsid w:val="00C82868"/>
    <w:rsid w:val="00C85849"/>
    <w:rsid w:val="00C9352C"/>
    <w:rsid w:val="00CA4A46"/>
    <w:rsid w:val="00CB5ED2"/>
    <w:rsid w:val="00CB6DF5"/>
    <w:rsid w:val="00CC06CE"/>
    <w:rsid w:val="00CC0AA6"/>
    <w:rsid w:val="00CC1B38"/>
    <w:rsid w:val="00CC334B"/>
    <w:rsid w:val="00CC3A00"/>
    <w:rsid w:val="00CD3C31"/>
    <w:rsid w:val="00CD4477"/>
    <w:rsid w:val="00CE3A81"/>
    <w:rsid w:val="00CE5AC2"/>
    <w:rsid w:val="00CF23AC"/>
    <w:rsid w:val="00CF3C3C"/>
    <w:rsid w:val="00CF5FD8"/>
    <w:rsid w:val="00D00011"/>
    <w:rsid w:val="00D00EEB"/>
    <w:rsid w:val="00D0204D"/>
    <w:rsid w:val="00D0251B"/>
    <w:rsid w:val="00D14040"/>
    <w:rsid w:val="00D206AD"/>
    <w:rsid w:val="00D233B3"/>
    <w:rsid w:val="00D23E8A"/>
    <w:rsid w:val="00D27165"/>
    <w:rsid w:val="00D33C94"/>
    <w:rsid w:val="00D36C9C"/>
    <w:rsid w:val="00D47FE3"/>
    <w:rsid w:val="00D55861"/>
    <w:rsid w:val="00D56E89"/>
    <w:rsid w:val="00D66C4C"/>
    <w:rsid w:val="00D70C13"/>
    <w:rsid w:val="00D74E7B"/>
    <w:rsid w:val="00D7525F"/>
    <w:rsid w:val="00D75B30"/>
    <w:rsid w:val="00D76770"/>
    <w:rsid w:val="00D76C03"/>
    <w:rsid w:val="00D86F2A"/>
    <w:rsid w:val="00D87517"/>
    <w:rsid w:val="00D875D1"/>
    <w:rsid w:val="00D87CEF"/>
    <w:rsid w:val="00D908A7"/>
    <w:rsid w:val="00D944F0"/>
    <w:rsid w:val="00D97116"/>
    <w:rsid w:val="00DA0480"/>
    <w:rsid w:val="00DA4909"/>
    <w:rsid w:val="00DA5571"/>
    <w:rsid w:val="00DA5924"/>
    <w:rsid w:val="00DB72BF"/>
    <w:rsid w:val="00DD177D"/>
    <w:rsid w:val="00DD19CB"/>
    <w:rsid w:val="00DD34D7"/>
    <w:rsid w:val="00DD57DE"/>
    <w:rsid w:val="00DE19A7"/>
    <w:rsid w:val="00DE3317"/>
    <w:rsid w:val="00DE498A"/>
    <w:rsid w:val="00DE4B34"/>
    <w:rsid w:val="00DE6544"/>
    <w:rsid w:val="00DF358D"/>
    <w:rsid w:val="00DF45E1"/>
    <w:rsid w:val="00DF76E8"/>
    <w:rsid w:val="00E05912"/>
    <w:rsid w:val="00E05A6D"/>
    <w:rsid w:val="00E12366"/>
    <w:rsid w:val="00E13645"/>
    <w:rsid w:val="00E22E5D"/>
    <w:rsid w:val="00E24C62"/>
    <w:rsid w:val="00E24EDC"/>
    <w:rsid w:val="00E3118D"/>
    <w:rsid w:val="00E331B4"/>
    <w:rsid w:val="00E34B36"/>
    <w:rsid w:val="00E360A6"/>
    <w:rsid w:val="00E40684"/>
    <w:rsid w:val="00E4344A"/>
    <w:rsid w:val="00E4356F"/>
    <w:rsid w:val="00E441FD"/>
    <w:rsid w:val="00E46F12"/>
    <w:rsid w:val="00E50847"/>
    <w:rsid w:val="00E50AED"/>
    <w:rsid w:val="00E50EEA"/>
    <w:rsid w:val="00E52E7E"/>
    <w:rsid w:val="00E53238"/>
    <w:rsid w:val="00E53382"/>
    <w:rsid w:val="00E54370"/>
    <w:rsid w:val="00E544BE"/>
    <w:rsid w:val="00E55941"/>
    <w:rsid w:val="00E56482"/>
    <w:rsid w:val="00E64AF0"/>
    <w:rsid w:val="00E67A38"/>
    <w:rsid w:val="00E67B64"/>
    <w:rsid w:val="00E81B4B"/>
    <w:rsid w:val="00E8535F"/>
    <w:rsid w:val="00E85A18"/>
    <w:rsid w:val="00E90B15"/>
    <w:rsid w:val="00E95DBB"/>
    <w:rsid w:val="00EA078E"/>
    <w:rsid w:val="00EA1741"/>
    <w:rsid w:val="00EA1911"/>
    <w:rsid w:val="00EA20EE"/>
    <w:rsid w:val="00EA303D"/>
    <w:rsid w:val="00EB524B"/>
    <w:rsid w:val="00EB7E69"/>
    <w:rsid w:val="00EC7A59"/>
    <w:rsid w:val="00ED5329"/>
    <w:rsid w:val="00ED625F"/>
    <w:rsid w:val="00EE18F8"/>
    <w:rsid w:val="00EE24F6"/>
    <w:rsid w:val="00EE6FFE"/>
    <w:rsid w:val="00EF3F7D"/>
    <w:rsid w:val="00EF426A"/>
    <w:rsid w:val="00F06A6D"/>
    <w:rsid w:val="00F15F27"/>
    <w:rsid w:val="00F23EB5"/>
    <w:rsid w:val="00F24A01"/>
    <w:rsid w:val="00F27455"/>
    <w:rsid w:val="00F34822"/>
    <w:rsid w:val="00F368AD"/>
    <w:rsid w:val="00F40438"/>
    <w:rsid w:val="00F4195A"/>
    <w:rsid w:val="00F46E8E"/>
    <w:rsid w:val="00F47689"/>
    <w:rsid w:val="00F53C32"/>
    <w:rsid w:val="00F54EF5"/>
    <w:rsid w:val="00F63449"/>
    <w:rsid w:val="00F64D8A"/>
    <w:rsid w:val="00F65400"/>
    <w:rsid w:val="00F7267E"/>
    <w:rsid w:val="00F72A69"/>
    <w:rsid w:val="00F72E99"/>
    <w:rsid w:val="00F75575"/>
    <w:rsid w:val="00F80583"/>
    <w:rsid w:val="00F825A1"/>
    <w:rsid w:val="00F864B9"/>
    <w:rsid w:val="00F91542"/>
    <w:rsid w:val="00F92DA3"/>
    <w:rsid w:val="00F9344E"/>
    <w:rsid w:val="00FA0015"/>
    <w:rsid w:val="00FA0823"/>
    <w:rsid w:val="00FA2397"/>
    <w:rsid w:val="00FA7691"/>
    <w:rsid w:val="00FC4E14"/>
    <w:rsid w:val="00FD0758"/>
    <w:rsid w:val="00FD0870"/>
    <w:rsid w:val="00FD4EC0"/>
    <w:rsid w:val="00FE116C"/>
    <w:rsid w:val="00FE607D"/>
    <w:rsid w:val="00FF68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64F5F05"/>
  <w15:docId w15:val="{B58DFAB8-2942-4211-86D7-33A2A45D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paragraph" w:styleId="Heading1">
    <w:name w:val="heading 1"/>
    <w:basedOn w:val="Normal"/>
    <w:next w:val="Normal"/>
    <w:link w:val="Heading1Char"/>
    <w:qFormat/>
    <w:rsid w:val="000A189C"/>
    <w:pPr>
      <w:keepNext/>
      <w:widowControl/>
      <w:spacing w:after="0" w:line="240" w:lineRule="auto"/>
      <w:outlineLvl w:val="0"/>
    </w:pPr>
    <w:rPr>
      <w:rFonts w:ascii="Arial" w:eastAsia="Times New Roman" w:hAnsi="Arial"/>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C2CC0"/>
    <w:rPr>
      <w:sz w:val="16"/>
      <w:szCs w:val="16"/>
    </w:rPr>
  </w:style>
  <w:style w:type="paragraph" w:styleId="CommentText">
    <w:name w:val="annotation text"/>
    <w:basedOn w:val="Normal"/>
    <w:link w:val="CommentTextChar"/>
    <w:uiPriority w:val="99"/>
    <w:unhideWhenUsed/>
    <w:rsid w:val="000C2CC0"/>
    <w:pPr>
      <w:spacing w:line="240" w:lineRule="auto"/>
    </w:pPr>
    <w:rPr>
      <w:sz w:val="20"/>
      <w:szCs w:val="20"/>
      <w:lang w:val="x-none" w:eastAsia="x-none"/>
    </w:rPr>
  </w:style>
  <w:style w:type="character" w:customStyle="1" w:styleId="CommentTextChar">
    <w:name w:val="Comment Text Char"/>
    <w:link w:val="CommentText"/>
    <w:uiPriority w:val="99"/>
    <w:rsid w:val="000C2CC0"/>
    <w:rPr>
      <w:sz w:val="20"/>
      <w:szCs w:val="20"/>
    </w:rPr>
  </w:style>
  <w:style w:type="paragraph" w:styleId="CommentSubject">
    <w:name w:val="annotation subject"/>
    <w:basedOn w:val="CommentText"/>
    <w:next w:val="CommentText"/>
    <w:link w:val="CommentSubjectChar"/>
    <w:uiPriority w:val="99"/>
    <w:semiHidden/>
    <w:unhideWhenUsed/>
    <w:rsid w:val="000C2CC0"/>
    <w:rPr>
      <w:b/>
      <w:bCs/>
    </w:rPr>
  </w:style>
  <w:style w:type="character" w:customStyle="1" w:styleId="CommentSubjectChar">
    <w:name w:val="Comment Subject Char"/>
    <w:link w:val="CommentSubject"/>
    <w:uiPriority w:val="99"/>
    <w:semiHidden/>
    <w:rsid w:val="000C2CC0"/>
    <w:rPr>
      <w:b/>
      <w:bCs/>
      <w:sz w:val="20"/>
      <w:szCs w:val="20"/>
    </w:rPr>
  </w:style>
  <w:style w:type="paragraph" w:styleId="BalloonText">
    <w:name w:val="Balloon Text"/>
    <w:basedOn w:val="Normal"/>
    <w:link w:val="BalloonTextChar"/>
    <w:uiPriority w:val="99"/>
    <w:semiHidden/>
    <w:unhideWhenUsed/>
    <w:rsid w:val="000C2CC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C2CC0"/>
    <w:rPr>
      <w:rFonts w:ascii="Tahoma" w:hAnsi="Tahoma" w:cs="Tahoma"/>
      <w:sz w:val="16"/>
      <w:szCs w:val="16"/>
    </w:rPr>
  </w:style>
  <w:style w:type="paragraph" w:styleId="Header">
    <w:name w:val="header"/>
    <w:basedOn w:val="Normal"/>
    <w:link w:val="HeaderChar"/>
    <w:uiPriority w:val="99"/>
    <w:unhideWhenUsed/>
    <w:rsid w:val="0099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786"/>
  </w:style>
  <w:style w:type="paragraph" w:styleId="Footer">
    <w:name w:val="footer"/>
    <w:basedOn w:val="Normal"/>
    <w:link w:val="FooterChar"/>
    <w:uiPriority w:val="99"/>
    <w:unhideWhenUsed/>
    <w:rsid w:val="0099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786"/>
  </w:style>
  <w:style w:type="character" w:customStyle="1" w:styleId="Heading1Char">
    <w:name w:val="Heading 1 Char"/>
    <w:link w:val="Heading1"/>
    <w:rsid w:val="000A189C"/>
    <w:rPr>
      <w:rFonts w:ascii="Arial" w:eastAsia="Times New Roman" w:hAnsi="Arial" w:cs="Times New Roman"/>
      <w:b/>
      <w:bCs/>
      <w:lang w:val="en-GB"/>
    </w:rPr>
  </w:style>
  <w:style w:type="character" w:styleId="PageNumber">
    <w:name w:val="page number"/>
    <w:basedOn w:val="DefaultParagraphFont"/>
    <w:semiHidden/>
    <w:rsid w:val="000A189C"/>
  </w:style>
  <w:style w:type="paragraph" w:customStyle="1" w:styleId="MediumList2-Accent21">
    <w:name w:val="Medium List 2 - Accent 21"/>
    <w:hidden/>
    <w:uiPriority w:val="99"/>
    <w:semiHidden/>
    <w:rsid w:val="00907F27"/>
    <w:rPr>
      <w:sz w:val="22"/>
      <w:szCs w:val="22"/>
      <w:lang w:val="en-US" w:eastAsia="en-US"/>
    </w:rPr>
  </w:style>
  <w:style w:type="paragraph" w:styleId="ListParagraph">
    <w:name w:val="List Paragraph"/>
    <w:basedOn w:val="Normal"/>
    <w:uiPriority w:val="34"/>
    <w:qFormat/>
    <w:rsid w:val="001A7114"/>
    <w:pPr>
      <w:ind w:left="720"/>
      <w:contextualSpacing/>
    </w:pPr>
  </w:style>
  <w:style w:type="table" w:styleId="TableGrid">
    <w:name w:val="Table Grid"/>
    <w:basedOn w:val="TableNormal"/>
    <w:uiPriority w:val="59"/>
    <w:rsid w:val="00E8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1E88"/>
    <w:rPr>
      <w:color w:val="0000FF"/>
      <w:u w:val="single"/>
    </w:rPr>
  </w:style>
  <w:style w:type="paragraph" w:customStyle="1" w:styleId="Default">
    <w:name w:val="Default"/>
    <w:rsid w:val="00314B7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1B7ADC"/>
    <w:pPr>
      <w:widowControl/>
      <w:spacing w:before="120" w:after="0" w:line="240" w:lineRule="auto"/>
      <w:ind w:left="360" w:right="360" w:firstLine="720"/>
      <w:jc w:val="both"/>
    </w:pPr>
    <w:rPr>
      <w:rFonts w:ascii="Times New Roman" w:eastAsia="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405833516">
      <w:bodyDiv w:val="1"/>
      <w:marLeft w:val="0"/>
      <w:marRight w:val="0"/>
      <w:marTop w:val="0"/>
      <w:marBottom w:val="0"/>
      <w:divBdr>
        <w:top w:val="none" w:sz="0" w:space="0" w:color="auto"/>
        <w:left w:val="none" w:sz="0" w:space="0" w:color="auto"/>
        <w:bottom w:val="none" w:sz="0" w:space="0" w:color="auto"/>
        <w:right w:val="none" w:sz="0" w:space="0" w:color="auto"/>
      </w:divBdr>
    </w:div>
    <w:div w:id="1782457132">
      <w:bodyDiv w:val="1"/>
      <w:marLeft w:val="0"/>
      <w:marRight w:val="0"/>
      <w:marTop w:val="0"/>
      <w:marBottom w:val="0"/>
      <w:divBdr>
        <w:top w:val="none" w:sz="0" w:space="0" w:color="auto"/>
        <w:left w:val="none" w:sz="0" w:space="0" w:color="auto"/>
        <w:bottom w:val="none" w:sz="0" w:space="0" w:color="auto"/>
        <w:right w:val="none" w:sz="0" w:space="0" w:color="auto"/>
      </w:divBdr>
    </w:div>
    <w:div w:id="1824732022">
      <w:bodyDiv w:val="1"/>
      <w:marLeft w:val="0"/>
      <w:marRight w:val="0"/>
      <w:marTop w:val="0"/>
      <w:marBottom w:val="0"/>
      <w:divBdr>
        <w:top w:val="none" w:sz="0" w:space="0" w:color="auto"/>
        <w:left w:val="none" w:sz="0" w:space="0" w:color="auto"/>
        <w:bottom w:val="none" w:sz="0" w:space="0" w:color="auto"/>
        <w:right w:val="none" w:sz="0" w:space="0" w:color="auto"/>
      </w:divBdr>
    </w:div>
    <w:div w:id="194723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11A5-D463-46B4-9FE3-372B0EC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GCSE (9–1) History B Schools History J411/11 The People’s Health, c.1250 to present with The Norman Conquest, 1065–1087</vt:lpstr>
    </vt:vector>
  </TitlesOfParts>
  <Company>Cambridge Assessment</Company>
  <LinksUpToDate>false</LinksUpToDate>
  <CharactersWithSpaces>20690</CharactersWithSpaces>
  <SharedDoc>false</SharedDoc>
  <HLinks>
    <vt:vector size="12" baseType="variant">
      <vt:variant>
        <vt:i4>917576</vt:i4>
      </vt:variant>
      <vt:variant>
        <vt:i4>3</vt:i4>
      </vt:variant>
      <vt:variant>
        <vt:i4>0</vt:i4>
      </vt:variant>
      <vt:variant>
        <vt:i4>5</vt:i4>
      </vt:variant>
      <vt:variant>
        <vt:lpwstr>http://www.rm.com/support/ca</vt:lpwstr>
      </vt:variant>
      <vt:variant>
        <vt:lpwstr/>
      </vt:variant>
      <vt:variant>
        <vt:i4>4915215</vt:i4>
      </vt:variant>
      <vt:variant>
        <vt:i4>0</vt:i4>
      </vt:variant>
      <vt:variant>
        <vt:i4>0</vt:i4>
      </vt:variant>
      <vt:variant>
        <vt:i4>5</vt:i4>
      </vt:variant>
      <vt:variant>
        <vt:lpwstr>http://www.hayfieldstudio.co.uk/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History B Schools History J411/11 The People’s Health, c.1250 to present with The Norman Conquest, 1065–1087</dc:title>
  <dc:creator>OCR</dc:creator>
  <cp:keywords>GCSE (9–1) History B Schools History J411/11 The People’s Health, c.1250 to present with The Norman Conquest, 1065–1087</cp:keywords>
  <cp:lastModifiedBy>Jenny McCullough</cp:lastModifiedBy>
  <cp:revision>3</cp:revision>
  <cp:lastPrinted>2017-07-05T18:32:00Z</cp:lastPrinted>
  <dcterms:created xsi:type="dcterms:W3CDTF">2017-08-26T09:08:00Z</dcterms:created>
  <dcterms:modified xsi:type="dcterms:W3CDTF">2017-08-26T09:09:00Z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LastSaved">
    <vt:filetime>2014-01-24T00:00:00Z</vt:filetime>
  </property>
</Properties>
</file>